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385E" w14:textId="02077D45" w:rsidR="00DF245D" w:rsidRDefault="00000000" w:rsidP="00AD40CD">
      <w:pPr>
        <w:pStyle w:val="DIASITINERARIO"/>
        <w:pBdr>
          <w:bottom w:val="single" w:sz="4" w:space="1" w:color="auto"/>
        </w:pBdr>
        <w:jc w:val="center"/>
        <w:rPr>
          <w:rFonts w:ascii="Rockwell" w:hAnsi="Rockwell" w:cs="Arial"/>
          <w:b/>
          <w:bCs/>
          <w:sz w:val="44"/>
          <w:szCs w:val="44"/>
          <w:lang w:val="es-ES_tradnl"/>
        </w:rPr>
      </w:pPr>
      <w:r>
        <w:rPr>
          <w:noProof/>
        </w:rPr>
        <w:pict w14:anchorId="36D0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0;text-align:left;margin-left:0;margin-top:-.9pt;width:152.55pt;height:74.25pt;z-index:-2;visibility:visible;mso-wrap-style:square;mso-wrap-distance-left:9pt;mso-wrap-distance-top:0;mso-wrap-distance-right:9pt;mso-wrap-distance-bottom:0;mso-position-horizontal-relative:text;mso-position-vertical-relative:text" wrapcoords="-106 0 -106 21382 21600 21382 21600 0 -106 0">
            <v:imagedata r:id="rId11" o:title=""/>
            <w10:wrap type="tight"/>
          </v:shape>
        </w:pict>
      </w:r>
    </w:p>
    <w:p w14:paraId="4D784A59" w14:textId="77777777" w:rsidR="00DF245D" w:rsidRDefault="00DF245D" w:rsidP="00AD40CD">
      <w:pPr>
        <w:pStyle w:val="DIASITINERARIO"/>
        <w:pBdr>
          <w:bottom w:val="single" w:sz="4" w:space="1" w:color="auto"/>
        </w:pBdr>
        <w:jc w:val="center"/>
        <w:rPr>
          <w:rFonts w:ascii="Rockwell" w:hAnsi="Rockwell" w:cs="Arial"/>
          <w:b/>
          <w:bCs/>
          <w:sz w:val="44"/>
          <w:szCs w:val="44"/>
          <w:lang w:val="es-ES_tradnl"/>
        </w:rPr>
      </w:pPr>
    </w:p>
    <w:p w14:paraId="3063384C" w14:textId="77777777" w:rsidR="00DF245D" w:rsidRDefault="00DF245D" w:rsidP="00AD40CD">
      <w:pPr>
        <w:pStyle w:val="DIASITINERARIO"/>
        <w:pBdr>
          <w:bottom w:val="single" w:sz="4" w:space="1" w:color="auto"/>
        </w:pBdr>
        <w:jc w:val="center"/>
        <w:rPr>
          <w:rFonts w:ascii="Rockwell" w:hAnsi="Rockwell" w:cs="Arial"/>
          <w:b/>
          <w:bCs/>
          <w:sz w:val="44"/>
          <w:szCs w:val="44"/>
          <w:lang w:val="es-ES_tradnl"/>
        </w:rPr>
      </w:pPr>
    </w:p>
    <w:p w14:paraId="6EF9B6C8" w14:textId="0F566FB0" w:rsidR="00A64C08" w:rsidRPr="00AD40CD" w:rsidRDefault="00A64C08" w:rsidP="00AD40CD">
      <w:pPr>
        <w:pStyle w:val="DIASITINERARIO"/>
        <w:pBdr>
          <w:bottom w:val="single" w:sz="4" w:space="1" w:color="auto"/>
        </w:pBdr>
        <w:jc w:val="center"/>
        <w:rPr>
          <w:rFonts w:ascii="Rockwell" w:hAnsi="Rockwell" w:cs="Arial"/>
          <w:b/>
          <w:bCs/>
          <w:sz w:val="44"/>
          <w:szCs w:val="44"/>
          <w:lang w:val="es-ES_tradnl"/>
        </w:rPr>
      </w:pPr>
      <w:r w:rsidRPr="00AD40CD">
        <w:rPr>
          <w:rFonts w:ascii="Rockwell" w:hAnsi="Rockwell" w:cs="Arial"/>
          <w:b/>
          <w:bCs/>
          <w:sz w:val="44"/>
          <w:szCs w:val="44"/>
          <w:lang w:val="es-ES_tradnl"/>
        </w:rPr>
        <w:t>Barcelona, Madrid, Castilla, Galicia y Portugal</w:t>
      </w:r>
    </w:p>
    <w:p w14:paraId="7CE5D435" w14:textId="77777777" w:rsidR="00AD40CD" w:rsidRPr="00A2084F" w:rsidRDefault="00AD40CD" w:rsidP="00AD40CD">
      <w:pPr>
        <w:pStyle w:val="DIASITINERARIO"/>
        <w:jc w:val="center"/>
        <w:rPr>
          <w:rFonts w:ascii="Rockwell" w:hAnsi="Rockwell" w:cs="Arial"/>
          <w:sz w:val="22"/>
          <w:szCs w:val="22"/>
        </w:rPr>
      </w:pPr>
    </w:p>
    <w:p w14:paraId="3B589D30" w14:textId="07EE613A" w:rsidR="003F78F8" w:rsidRPr="00AD40CD" w:rsidRDefault="003F78F8" w:rsidP="00AD40CD">
      <w:pPr>
        <w:pStyle w:val="DIASITINERARIO"/>
        <w:jc w:val="center"/>
        <w:rPr>
          <w:rFonts w:ascii="Rockwell" w:hAnsi="Rockwell" w:cs="Arial"/>
          <w:sz w:val="22"/>
          <w:szCs w:val="22"/>
          <w:lang w:val="pt-PT"/>
        </w:rPr>
      </w:pPr>
      <w:r w:rsidRPr="00AD40CD">
        <w:rPr>
          <w:rFonts w:ascii="Rockwell" w:hAnsi="Rockwell" w:cs="Arial"/>
          <w:sz w:val="22"/>
          <w:szCs w:val="22"/>
          <w:lang w:val="pt-PT"/>
        </w:rPr>
        <w:t>Descubriendo</w:t>
      </w:r>
      <w:r w:rsidR="00AD40CD">
        <w:rPr>
          <w:rFonts w:ascii="Rockwell" w:hAnsi="Rockwell" w:cs="Arial"/>
          <w:sz w:val="22"/>
          <w:szCs w:val="22"/>
          <w:lang w:val="pt-PT"/>
        </w:rPr>
        <w:t xml:space="preserve">: </w:t>
      </w:r>
      <w:r w:rsidRPr="00AD40CD">
        <w:rPr>
          <w:rFonts w:ascii="Rockwell" w:hAnsi="Rockwell" w:cs="Arial"/>
          <w:sz w:val="22"/>
          <w:szCs w:val="22"/>
          <w:lang w:val="pt-PT"/>
        </w:rPr>
        <w:t>Barcelona (2) / Zaragoza / Madrid (3) / Segovia / Ávila / Salamanca (1) / Santiago de Compostela (1) / Viana do Castelo/ Oporto (2) / Aveiro / Fátima / Lisboa (2) / Mérida</w:t>
      </w:r>
    </w:p>
    <w:p w14:paraId="366A2818" w14:textId="398D7BA1" w:rsidR="00CD3E26" w:rsidRPr="00AD40CD" w:rsidRDefault="00CD3E26" w:rsidP="00AD40CD">
      <w:pPr>
        <w:pStyle w:val="DIASITINERARIO"/>
        <w:jc w:val="center"/>
        <w:rPr>
          <w:rFonts w:ascii="Rockwell" w:hAnsi="Rockwell" w:cs="Arial"/>
          <w:sz w:val="22"/>
          <w:szCs w:val="22"/>
          <w:lang w:val="pt-PT"/>
        </w:rPr>
      </w:pPr>
    </w:p>
    <w:p w14:paraId="1BFDD7B0" w14:textId="0DB95547" w:rsidR="002348BA" w:rsidRPr="00AD40CD" w:rsidRDefault="002348BA" w:rsidP="23D99C53">
      <w:pPr>
        <w:pStyle w:val="DIASITINERARIO"/>
        <w:jc w:val="center"/>
        <w:rPr>
          <w:rFonts w:ascii="Rockwell" w:hAnsi="Rockwell" w:cs="Arial"/>
          <w:b/>
          <w:bCs/>
          <w:sz w:val="22"/>
          <w:szCs w:val="22"/>
        </w:rPr>
      </w:pPr>
      <w:r w:rsidRPr="23D99C53">
        <w:rPr>
          <w:rFonts w:ascii="Rockwell" w:hAnsi="Rockwell" w:cs="Arial"/>
          <w:b/>
          <w:bCs/>
          <w:sz w:val="22"/>
          <w:szCs w:val="22"/>
        </w:rPr>
        <w:t xml:space="preserve">10, 11, 12 </w:t>
      </w:r>
      <w:proofErr w:type="spellStart"/>
      <w:r w:rsidRPr="23D99C53">
        <w:rPr>
          <w:rFonts w:ascii="Rockwell" w:hAnsi="Rockwell" w:cs="Arial"/>
          <w:b/>
          <w:bCs/>
          <w:sz w:val="22"/>
          <w:szCs w:val="22"/>
        </w:rPr>
        <w:t>ó</w:t>
      </w:r>
      <w:proofErr w:type="spellEnd"/>
      <w:r w:rsidRPr="23D99C53">
        <w:rPr>
          <w:rFonts w:ascii="Rockwell" w:hAnsi="Rockwell" w:cs="Arial"/>
          <w:b/>
          <w:bCs/>
          <w:sz w:val="22"/>
          <w:szCs w:val="22"/>
        </w:rPr>
        <w:t xml:space="preserve"> 13 días</w:t>
      </w:r>
    </w:p>
    <w:p w14:paraId="03CC9477" w14:textId="77777777" w:rsidR="002348BA" w:rsidRPr="00AD40CD" w:rsidRDefault="002348BA" w:rsidP="00AD40CD">
      <w:pPr>
        <w:pStyle w:val="DIASITINERARIO"/>
        <w:jc w:val="center"/>
        <w:rPr>
          <w:rFonts w:ascii="Rockwell" w:hAnsi="Rockwell" w:cs="Arial"/>
          <w:sz w:val="22"/>
          <w:szCs w:val="22"/>
          <w:lang w:val="es-ES_tradnl"/>
        </w:rPr>
      </w:pPr>
    </w:p>
    <w:p w14:paraId="67903B9A" w14:textId="046F77A6" w:rsidR="00795A2C" w:rsidRPr="00AD40CD" w:rsidRDefault="00795A2C" w:rsidP="00AD40CD">
      <w:pPr>
        <w:pStyle w:val="DIASITINERARIO"/>
        <w:jc w:val="center"/>
        <w:rPr>
          <w:rFonts w:ascii="Rockwell" w:hAnsi="Rockwell" w:cs="Arial"/>
          <w:color w:val="FF0000"/>
          <w:sz w:val="22"/>
          <w:szCs w:val="22"/>
          <w:lang w:val="es-ES_tradnl"/>
        </w:rPr>
      </w:pPr>
      <w:r w:rsidRPr="00AD40CD">
        <w:rPr>
          <w:rFonts w:ascii="Rockwell" w:hAnsi="Rockwell" w:cs="Arial"/>
          <w:sz w:val="22"/>
          <w:szCs w:val="22"/>
          <w:lang w:val="es-ES_tradnl"/>
        </w:rPr>
        <w:t>Fechas de salida</w:t>
      </w:r>
    </w:p>
    <w:p w14:paraId="3B094A3A" w14:textId="33BDAF88" w:rsidR="006B33D5" w:rsidRPr="00CE55C2" w:rsidRDefault="00F60C48" w:rsidP="00AD40CD">
      <w:pPr>
        <w:widowControl/>
        <w:kinsoku w:val="0"/>
        <w:overflowPunct w:val="0"/>
        <w:adjustRightInd w:val="0"/>
        <w:jc w:val="center"/>
        <w:rPr>
          <w:rFonts w:ascii="Rockwell" w:hAnsi="Rockwell" w:cs="Arial"/>
          <w:b/>
          <w:bCs/>
          <w:lang w:val="es-ES_tradnl"/>
        </w:rPr>
      </w:pPr>
      <w:r w:rsidRPr="00CE55C2">
        <w:rPr>
          <w:rFonts w:ascii="Rockwell" w:hAnsi="Rockwell" w:cs="Arial"/>
          <w:b/>
          <w:bCs/>
          <w:lang w:val="es-ES_tradnl"/>
        </w:rPr>
        <w:t>A Barcelona: viernes</w:t>
      </w:r>
    </w:p>
    <w:tbl>
      <w:tblPr>
        <w:tblW w:w="5680" w:type="dxa"/>
        <w:jc w:val="center"/>
        <w:tblCellMar>
          <w:left w:w="70" w:type="dxa"/>
          <w:right w:w="70" w:type="dxa"/>
        </w:tblCellMar>
        <w:tblLook w:val="04A0" w:firstRow="1" w:lastRow="0" w:firstColumn="1" w:lastColumn="0" w:noHBand="0" w:noVBand="1"/>
      </w:tblPr>
      <w:tblGrid>
        <w:gridCol w:w="1440"/>
        <w:gridCol w:w="1480"/>
        <w:gridCol w:w="1400"/>
        <w:gridCol w:w="1360"/>
      </w:tblGrid>
      <w:tr w:rsidR="00CE55C2" w:rsidRPr="00CE55C2" w14:paraId="37D82541" w14:textId="77777777" w:rsidTr="003072C3">
        <w:trPr>
          <w:trHeight w:val="20"/>
          <w:jc w:val="center"/>
        </w:trPr>
        <w:tc>
          <w:tcPr>
            <w:tcW w:w="1440" w:type="dxa"/>
            <w:tcBorders>
              <w:top w:val="nil"/>
              <w:left w:val="nil"/>
              <w:bottom w:val="single" w:sz="4" w:space="0" w:color="auto"/>
              <w:right w:val="nil"/>
            </w:tcBorders>
            <w:shd w:val="clear" w:color="auto" w:fill="auto"/>
            <w:noWrap/>
            <w:vAlign w:val="bottom"/>
            <w:hideMark/>
          </w:tcPr>
          <w:p w14:paraId="5F50BBAD" w14:textId="77777777" w:rsidR="00F60C48" w:rsidRPr="00CE55C2" w:rsidRDefault="00F60C48" w:rsidP="003072C3">
            <w:pPr>
              <w:widowControl/>
              <w:autoSpaceDE/>
              <w:autoSpaceDN/>
              <w:jc w:val="center"/>
              <w:rPr>
                <w:rFonts w:ascii="Arial" w:eastAsia="Times New Roman" w:hAnsi="Arial" w:cs="Arial"/>
                <w:sz w:val="16"/>
                <w:szCs w:val="16"/>
                <w:lang w:bidi="ar-SA"/>
              </w:rPr>
            </w:pPr>
            <w:r w:rsidRPr="00CE55C2">
              <w:rPr>
                <w:rFonts w:ascii="Arial" w:eastAsia="Times New Roman" w:hAnsi="Arial" w:cs="Arial"/>
                <w:sz w:val="16"/>
                <w:szCs w:val="16"/>
                <w:lang w:bidi="ar-SA"/>
              </w:rPr>
              <w:t>2025</w:t>
            </w:r>
          </w:p>
        </w:tc>
        <w:tc>
          <w:tcPr>
            <w:tcW w:w="1480" w:type="dxa"/>
            <w:tcBorders>
              <w:top w:val="nil"/>
              <w:left w:val="nil"/>
              <w:bottom w:val="single" w:sz="4" w:space="0" w:color="auto"/>
              <w:right w:val="nil"/>
            </w:tcBorders>
            <w:shd w:val="clear" w:color="auto" w:fill="auto"/>
            <w:noWrap/>
            <w:vAlign w:val="bottom"/>
            <w:hideMark/>
          </w:tcPr>
          <w:p w14:paraId="373CC666" w14:textId="77777777" w:rsidR="00F60C48" w:rsidRPr="00CE55C2" w:rsidRDefault="00F60C48" w:rsidP="003072C3">
            <w:pPr>
              <w:widowControl/>
              <w:autoSpaceDE/>
              <w:autoSpaceDN/>
              <w:jc w:val="center"/>
              <w:rPr>
                <w:rFonts w:ascii="Arial" w:eastAsia="Times New Roman" w:hAnsi="Arial" w:cs="Arial"/>
                <w:sz w:val="16"/>
                <w:szCs w:val="16"/>
                <w:lang w:bidi="ar-SA"/>
              </w:rPr>
            </w:pPr>
          </w:p>
        </w:tc>
        <w:tc>
          <w:tcPr>
            <w:tcW w:w="1400" w:type="dxa"/>
            <w:tcBorders>
              <w:top w:val="nil"/>
              <w:left w:val="nil"/>
              <w:bottom w:val="single" w:sz="4" w:space="0" w:color="auto"/>
              <w:right w:val="nil"/>
            </w:tcBorders>
            <w:shd w:val="clear" w:color="auto" w:fill="auto"/>
            <w:noWrap/>
            <w:vAlign w:val="bottom"/>
            <w:hideMark/>
          </w:tcPr>
          <w:p w14:paraId="3193F5C5" w14:textId="77777777" w:rsidR="00F60C48" w:rsidRPr="00CE55C2" w:rsidRDefault="00F60C48" w:rsidP="003072C3">
            <w:pPr>
              <w:widowControl/>
              <w:autoSpaceDE/>
              <w:autoSpaceDN/>
              <w:rPr>
                <w:rFonts w:ascii="Times New Roman" w:eastAsia="Times New Roman" w:hAnsi="Times New Roman" w:cs="Times New Roman"/>
                <w:sz w:val="16"/>
                <w:szCs w:val="16"/>
                <w:lang w:bidi="ar-SA"/>
              </w:rPr>
            </w:pPr>
          </w:p>
        </w:tc>
        <w:tc>
          <w:tcPr>
            <w:tcW w:w="1360" w:type="dxa"/>
            <w:tcBorders>
              <w:top w:val="nil"/>
              <w:left w:val="nil"/>
              <w:bottom w:val="single" w:sz="4" w:space="0" w:color="auto"/>
              <w:right w:val="nil"/>
            </w:tcBorders>
            <w:shd w:val="clear" w:color="auto" w:fill="auto"/>
            <w:noWrap/>
            <w:vAlign w:val="bottom"/>
            <w:hideMark/>
          </w:tcPr>
          <w:p w14:paraId="144861AF" w14:textId="77777777" w:rsidR="00F60C48" w:rsidRPr="00CE55C2" w:rsidRDefault="00F60C48" w:rsidP="003072C3">
            <w:pPr>
              <w:widowControl/>
              <w:autoSpaceDE/>
              <w:autoSpaceDN/>
              <w:rPr>
                <w:rFonts w:ascii="Times New Roman" w:eastAsia="Times New Roman" w:hAnsi="Times New Roman" w:cs="Times New Roman"/>
                <w:sz w:val="16"/>
                <w:szCs w:val="16"/>
                <w:lang w:bidi="ar-SA"/>
              </w:rPr>
            </w:pPr>
          </w:p>
        </w:tc>
      </w:tr>
      <w:tr w:rsidR="00CE55C2" w:rsidRPr="00CE55C2" w14:paraId="05E81EEC"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A0EAB"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1B11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28F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6E69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Agosto</w:t>
            </w:r>
          </w:p>
        </w:tc>
      </w:tr>
      <w:tr w:rsidR="00CE55C2" w:rsidRPr="00CE55C2" w14:paraId="352864B4"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6F9D5"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1DB3FC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6</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329FE7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D1336C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w:t>
            </w:r>
          </w:p>
        </w:tc>
      </w:tr>
      <w:tr w:rsidR="00CE55C2" w:rsidRPr="00CE55C2" w14:paraId="74FE4AF5"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C180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A224E5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13</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124F16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14D7E97"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8</w:t>
            </w:r>
          </w:p>
        </w:tc>
      </w:tr>
      <w:tr w:rsidR="00CE55C2" w:rsidRPr="00CE55C2" w14:paraId="5142B02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E8C9E"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16</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9B56DBB"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03F5ABA"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9886977"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15</w:t>
            </w:r>
          </w:p>
        </w:tc>
      </w:tr>
      <w:tr w:rsidR="00CE55C2" w:rsidRPr="00CE55C2" w14:paraId="6ADC517B"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DA629"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78C3761"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27</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9355ED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F83B5A5"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22</w:t>
            </w:r>
          </w:p>
        </w:tc>
      </w:tr>
      <w:tr w:rsidR="00CE55C2" w:rsidRPr="00CE55C2" w14:paraId="168E72B0"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ED405"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92DE"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71A54"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9CD85"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29</w:t>
            </w:r>
          </w:p>
        </w:tc>
      </w:tr>
      <w:tr w:rsidR="00CE55C2" w:rsidRPr="00CE55C2" w14:paraId="74AF3BF9"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277B7"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A702"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ED790"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06F00"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r w:rsidR="00CE55C2" w:rsidRPr="00CE55C2" w14:paraId="323269B8"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CC2A9"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482F7"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13910"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6FF71"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Diciembre</w:t>
            </w:r>
          </w:p>
        </w:tc>
      </w:tr>
      <w:tr w:rsidR="00CE55C2" w:rsidRPr="00CE55C2" w14:paraId="62AA92BD"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E7F40"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4980F"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A612C"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EBA36"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5</w:t>
            </w:r>
          </w:p>
        </w:tc>
      </w:tr>
      <w:tr w:rsidR="00CE55C2" w:rsidRPr="00CE55C2" w14:paraId="34689C7A"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C56DE"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D664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A8824"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14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5A3C5"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12</w:t>
            </w:r>
          </w:p>
        </w:tc>
      </w:tr>
      <w:tr w:rsidR="00CE55C2" w:rsidRPr="00CE55C2" w14:paraId="3BAEBEB5"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7BAFB"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EDAC"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CC0D"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F167E"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19</w:t>
            </w:r>
          </w:p>
        </w:tc>
      </w:tr>
      <w:tr w:rsidR="00CE55C2" w:rsidRPr="00CE55C2" w14:paraId="2F4CDCF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704EA"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452B6"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5D175"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137F8"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26</w:t>
            </w:r>
          </w:p>
        </w:tc>
      </w:tr>
      <w:tr w:rsidR="00CE55C2" w:rsidRPr="00CE55C2" w14:paraId="0B5917A7"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6C315"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C90F"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31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C026A"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57EAA"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r w:rsidR="00CE55C2" w:rsidRPr="00CE55C2" w14:paraId="2086A1FA"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D179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FD9D8"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1E65"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BC3E2"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r w:rsidR="00CE55C2" w:rsidRPr="00CE55C2" w14:paraId="7931682B"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0A45F"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EC55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E1CE"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7A853"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Abril</w:t>
            </w:r>
          </w:p>
        </w:tc>
      </w:tr>
      <w:tr w:rsidR="00CE55C2" w:rsidRPr="00CE55C2" w14:paraId="2BFBCBC2"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628A9"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2E318" w14:textId="454C4C39"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EC166"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29F0"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3</w:t>
            </w:r>
          </w:p>
        </w:tc>
      </w:tr>
      <w:tr w:rsidR="00CE55C2" w:rsidRPr="00CE55C2" w14:paraId="794B3FB8"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496C8" w14:textId="1B150E56" w:rsidR="00F60C48" w:rsidRPr="00CE55C2" w:rsidRDefault="00F60C48" w:rsidP="00BA4576">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97789"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B866E"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13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104A0"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10</w:t>
            </w:r>
          </w:p>
        </w:tc>
      </w:tr>
      <w:tr w:rsidR="00CE55C2" w:rsidRPr="00CE55C2" w14:paraId="75D83909"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6EA1"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8E8D6"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9251E"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1E5C3"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17</w:t>
            </w:r>
          </w:p>
        </w:tc>
      </w:tr>
      <w:tr w:rsidR="00CE55C2" w:rsidRPr="00CE55C2" w14:paraId="5143C0AC"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10E40" w14:textId="01C972AF"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6A0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C0136"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7325C"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24</w:t>
            </w:r>
          </w:p>
        </w:tc>
      </w:tr>
      <w:tr w:rsidR="00F2625F" w:rsidRPr="00CE55C2" w14:paraId="674C47BF"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36AB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AFD9"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0F3D9"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8167"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bl>
    <w:p w14:paraId="0F03C748" w14:textId="77777777" w:rsidR="00F60C48" w:rsidRPr="00CE55C2" w:rsidRDefault="00F60C48" w:rsidP="00AD40CD">
      <w:pPr>
        <w:widowControl/>
        <w:kinsoku w:val="0"/>
        <w:overflowPunct w:val="0"/>
        <w:adjustRightInd w:val="0"/>
        <w:jc w:val="center"/>
        <w:rPr>
          <w:rFonts w:ascii="Rockwell" w:hAnsi="Rockwell" w:cs="Arial"/>
          <w:b/>
          <w:bCs/>
          <w:lang w:val="es-ES_tradnl"/>
        </w:rPr>
      </w:pPr>
    </w:p>
    <w:p w14:paraId="04D39328" w14:textId="2FE65E55" w:rsidR="00F60C48" w:rsidRPr="00CE55C2" w:rsidRDefault="00F60C48" w:rsidP="00AD40CD">
      <w:pPr>
        <w:widowControl/>
        <w:kinsoku w:val="0"/>
        <w:overflowPunct w:val="0"/>
        <w:adjustRightInd w:val="0"/>
        <w:jc w:val="center"/>
        <w:rPr>
          <w:rFonts w:ascii="Rockwell" w:hAnsi="Rockwell" w:cs="Arial"/>
          <w:b/>
          <w:bCs/>
          <w:lang w:val="es-ES_tradnl"/>
        </w:rPr>
      </w:pPr>
      <w:r w:rsidRPr="00CE55C2">
        <w:rPr>
          <w:rFonts w:ascii="Rockwell" w:hAnsi="Rockwell" w:cs="Arial"/>
          <w:b/>
          <w:bCs/>
          <w:lang w:val="es-ES_tradnl"/>
        </w:rPr>
        <w:t>A Madrid: domingo</w:t>
      </w:r>
    </w:p>
    <w:tbl>
      <w:tblPr>
        <w:tblW w:w="5680" w:type="dxa"/>
        <w:jc w:val="center"/>
        <w:tblCellMar>
          <w:left w:w="70" w:type="dxa"/>
          <w:right w:w="70" w:type="dxa"/>
        </w:tblCellMar>
        <w:tblLook w:val="04A0" w:firstRow="1" w:lastRow="0" w:firstColumn="1" w:lastColumn="0" w:noHBand="0" w:noVBand="1"/>
      </w:tblPr>
      <w:tblGrid>
        <w:gridCol w:w="1440"/>
        <w:gridCol w:w="1480"/>
        <w:gridCol w:w="1400"/>
        <w:gridCol w:w="1360"/>
      </w:tblGrid>
      <w:tr w:rsidR="00CE55C2" w:rsidRPr="00CE55C2" w14:paraId="0E5DB88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74FC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9C78"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E7D02"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EB8A1"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r w:rsidR="00CE55C2" w:rsidRPr="00CE55C2" w14:paraId="105B74F5"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DDEA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6A70"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317D"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B6A58"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Agosto</w:t>
            </w:r>
          </w:p>
        </w:tc>
      </w:tr>
      <w:tr w:rsidR="00CE55C2" w:rsidRPr="00CE55C2" w14:paraId="10A4B12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29D51"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9FCC0"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220CD"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12427"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3</w:t>
            </w:r>
          </w:p>
        </w:tc>
      </w:tr>
      <w:tr w:rsidR="00CE55C2" w:rsidRPr="00CE55C2" w14:paraId="3FA014D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F05B"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A80D8"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9146"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13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AE3C0"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10</w:t>
            </w:r>
          </w:p>
        </w:tc>
      </w:tr>
      <w:tr w:rsidR="00CE55C2" w:rsidRPr="00CE55C2" w14:paraId="622693BB"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D5380"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40F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700A"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FE73B"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17</w:t>
            </w:r>
          </w:p>
        </w:tc>
      </w:tr>
      <w:tr w:rsidR="00CE55C2" w:rsidRPr="00CE55C2" w14:paraId="442EA85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E49D7"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3C64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41EE"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D05A8"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24</w:t>
            </w:r>
          </w:p>
        </w:tc>
      </w:tr>
      <w:tr w:rsidR="00CE55C2" w:rsidRPr="00CE55C2" w14:paraId="6E91DFD8"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DE9AD"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6F49"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C0A66"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E4D1"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31</w:t>
            </w:r>
          </w:p>
        </w:tc>
      </w:tr>
      <w:tr w:rsidR="00CE55C2" w:rsidRPr="00CE55C2" w14:paraId="01ACC135"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54AF7"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DC58"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6E421"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A766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Diciembre</w:t>
            </w:r>
          </w:p>
        </w:tc>
      </w:tr>
      <w:tr w:rsidR="00CE55C2" w:rsidRPr="00CE55C2" w14:paraId="12BACAF8"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CD0CA"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BA9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DF2BA"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58D4F"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7</w:t>
            </w:r>
          </w:p>
        </w:tc>
      </w:tr>
      <w:tr w:rsidR="00CE55C2" w:rsidRPr="00CE55C2" w14:paraId="5AB8E002"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9599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E08D6"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5C890"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C3FCF"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14</w:t>
            </w:r>
          </w:p>
        </w:tc>
      </w:tr>
      <w:tr w:rsidR="00CE55C2" w:rsidRPr="00CE55C2" w14:paraId="1DD41E80"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697A7"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49CD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90CB"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16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99E21"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21</w:t>
            </w:r>
          </w:p>
        </w:tc>
      </w:tr>
      <w:tr w:rsidR="00CE55C2" w:rsidRPr="00CE55C2" w14:paraId="78B4C24C"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2C50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788A"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26</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30080"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71B72"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28</w:t>
            </w:r>
          </w:p>
        </w:tc>
      </w:tr>
      <w:tr w:rsidR="00CE55C2" w:rsidRPr="00CE55C2" w14:paraId="6F27F033"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ECE4D"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D4102"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3A5D1"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30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D36B1"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r w:rsidR="00CE55C2" w:rsidRPr="00CE55C2" w14:paraId="6A300FBC"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6D4C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EBB7A"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B0C98"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ECB74"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r w:rsidR="00CE55C2" w:rsidRPr="00CE55C2" w14:paraId="033A4EBF"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89409"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F6F6"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5FF1A"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86A14"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Abril</w:t>
            </w:r>
          </w:p>
        </w:tc>
      </w:tr>
      <w:tr w:rsidR="00CE55C2" w:rsidRPr="00CE55C2" w14:paraId="7F7267C2"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A1D1"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BC41D"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F80C0"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1505"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5</w:t>
            </w:r>
          </w:p>
        </w:tc>
      </w:tr>
      <w:tr w:rsidR="00CE55C2" w:rsidRPr="00CE55C2" w14:paraId="0DC61FDD"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382EC" w14:textId="6ACCE0E4"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84E8" w14:textId="718C930B"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84B4"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F816"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12</w:t>
            </w:r>
          </w:p>
        </w:tc>
      </w:tr>
      <w:tr w:rsidR="00CE55C2" w:rsidRPr="00CE55C2" w14:paraId="2F49149F"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19C9"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6E5D8"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C87A7"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CF8FE"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19</w:t>
            </w:r>
          </w:p>
        </w:tc>
      </w:tr>
      <w:tr w:rsidR="00CE55C2" w:rsidRPr="00CE55C2" w14:paraId="68E0C3B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8E444" w14:textId="346A6AB6"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9C9A3"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5041"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87F85" w14:textId="77777777" w:rsidR="00F60C48" w:rsidRPr="00CE55C2" w:rsidRDefault="00F60C48" w:rsidP="003072C3">
            <w:pPr>
              <w:widowControl/>
              <w:autoSpaceDE/>
              <w:autoSpaceDN/>
              <w:jc w:val="center"/>
              <w:rPr>
                <w:rFonts w:ascii="Rockwell" w:eastAsia="Times New Roman" w:hAnsi="Rockwell" w:cs="Arial"/>
                <w:sz w:val="16"/>
                <w:szCs w:val="16"/>
                <w:lang w:bidi="ar-SA"/>
              </w:rPr>
            </w:pPr>
            <w:r w:rsidRPr="00CE55C2">
              <w:rPr>
                <w:rFonts w:ascii="Rockwell" w:eastAsia="Times New Roman" w:hAnsi="Rockwell" w:cs="Arial"/>
                <w:sz w:val="16"/>
                <w:szCs w:val="16"/>
                <w:lang w:bidi="ar-SA"/>
              </w:rPr>
              <w:t>26</w:t>
            </w:r>
          </w:p>
        </w:tc>
      </w:tr>
      <w:tr w:rsidR="00F2625F" w:rsidRPr="00CE55C2" w14:paraId="5D59903F"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2333B"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424CA"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48BB" w14:textId="77777777" w:rsidR="00F60C48" w:rsidRPr="00CE55C2" w:rsidRDefault="00F60C48" w:rsidP="003072C3">
            <w:pPr>
              <w:widowControl/>
              <w:autoSpaceDE/>
              <w:autoSpaceDN/>
              <w:jc w:val="center"/>
              <w:rPr>
                <w:rFonts w:ascii="Rockwell" w:eastAsia="Times New Roman" w:hAnsi="Rockwell" w:cs="Times New Roman"/>
                <w:sz w:val="16"/>
                <w:szCs w:val="16"/>
                <w:lang w:bidi="ar-SA"/>
              </w:rPr>
            </w:pPr>
            <w:r w:rsidRPr="00CE55C2">
              <w:rPr>
                <w:rFonts w:ascii="Rockwell" w:eastAsia="Times New Roman" w:hAnsi="Rockwell" w:cs="Times New Roman"/>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6DE43" w14:textId="77777777" w:rsidR="00F60C48" w:rsidRPr="00CE55C2" w:rsidRDefault="00F60C48" w:rsidP="003072C3">
            <w:pPr>
              <w:widowControl/>
              <w:autoSpaceDE/>
              <w:autoSpaceDN/>
              <w:jc w:val="center"/>
              <w:rPr>
                <w:rFonts w:ascii="Rockwell" w:eastAsia="Times New Roman" w:hAnsi="Rockwell" w:cs="Arial"/>
                <w:sz w:val="16"/>
                <w:szCs w:val="16"/>
                <w:lang w:bidi="ar-SA"/>
              </w:rPr>
            </w:pPr>
          </w:p>
        </w:tc>
      </w:tr>
    </w:tbl>
    <w:p w14:paraId="124642FB" w14:textId="77777777" w:rsidR="006B33D5" w:rsidRPr="00CE55C2" w:rsidRDefault="006B33D5" w:rsidP="00AD40CD">
      <w:pPr>
        <w:widowControl/>
        <w:kinsoku w:val="0"/>
        <w:overflowPunct w:val="0"/>
        <w:adjustRightInd w:val="0"/>
        <w:jc w:val="center"/>
        <w:rPr>
          <w:rFonts w:ascii="Rockwell" w:hAnsi="Rockwell" w:cs="Arial"/>
          <w:b/>
          <w:bCs/>
          <w:lang w:val="es-ES_tradnl"/>
        </w:rPr>
      </w:pPr>
    </w:p>
    <w:p w14:paraId="1F5B583C" w14:textId="77777777" w:rsidR="003F78F8" w:rsidRDefault="003F78F8" w:rsidP="00AD40CD">
      <w:pPr>
        <w:widowControl/>
        <w:kinsoku w:val="0"/>
        <w:overflowPunct w:val="0"/>
        <w:adjustRightInd w:val="0"/>
        <w:jc w:val="both"/>
        <w:rPr>
          <w:rFonts w:ascii="Rockwell" w:eastAsia="Calibri" w:hAnsi="Rockwell" w:cs="Arial"/>
          <w:b/>
          <w:bCs/>
          <w:color w:val="70AD47"/>
          <w:lang w:val="es-ES_tradnl" w:bidi="ar-SA"/>
        </w:rPr>
      </w:pPr>
    </w:p>
    <w:p w14:paraId="2D2279E7" w14:textId="0FC67C70" w:rsidR="00AD40CD" w:rsidRDefault="00AD40CD"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b/>
          <w:bCs/>
          <w:lang w:val="es-ES_tradnl" w:bidi="ar-SA"/>
        </w:rPr>
        <w:t>Nuestro precio incluye</w:t>
      </w:r>
      <w:r>
        <w:rPr>
          <w:rFonts w:ascii="Rockwell" w:eastAsia="Calibri" w:hAnsi="Rockwell" w:cs="Arial"/>
          <w:b/>
          <w:bCs/>
          <w:lang w:val="es-ES_tradnl" w:bidi="ar-SA"/>
        </w:rPr>
        <w:t xml:space="preserve">: </w:t>
      </w:r>
      <w:r w:rsidRPr="00AD40CD">
        <w:rPr>
          <w:rFonts w:ascii="Rockwell" w:eastAsia="Calibri" w:hAnsi="Rockwell" w:cs="Arial"/>
          <w:lang w:val="es-ES_tradnl" w:bidi="ar-SA"/>
        </w:rPr>
        <w:t>Traslados del aeropuerto al hotel y viceversa a la llegada y salida del tour.</w:t>
      </w:r>
      <w:r>
        <w:rPr>
          <w:rFonts w:ascii="Rockwell" w:eastAsia="Calibri" w:hAnsi="Rockwell" w:cs="Arial"/>
          <w:b/>
          <w:bCs/>
          <w:lang w:val="es-ES_tradnl" w:bidi="ar-SA"/>
        </w:rPr>
        <w:t xml:space="preserve"> </w:t>
      </w:r>
      <w:r w:rsidRPr="00AD40CD">
        <w:rPr>
          <w:rFonts w:ascii="Rockwell" w:eastAsia="Calibri" w:hAnsi="Rockwell" w:cs="Arial"/>
          <w:lang w:val="es-ES_tradnl" w:bidi="ar-SA"/>
        </w:rPr>
        <w:t>Alojamiento y desayuno buffet en hoteles de la categoría elegida.</w:t>
      </w:r>
      <w:r>
        <w:rPr>
          <w:rFonts w:ascii="Rockwell" w:eastAsia="Calibri" w:hAnsi="Rockwell" w:cs="Arial"/>
          <w:b/>
          <w:bCs/>
          <w:lang w:val="es-ES_tradnl" w:bidi="ar-SA"/>
        </w:rPr>
        <w:t xml:space="preserve"> </w:t>
      </w:r>
      <w:r w:rsidRPr="00AD40CD">
        <w:rPr>
          <w:rFonts w:ascii="Rockwell" w:eastAsia="Calibri" w:hAnsi="Rockwell" w:cs="Arial"/>
          <w:lang w:val="es-ES_tradnl" w:bidi="ar-SA"/>
        </w:rPr>
        <w:t>Transporte en autobús de turismo con guía durante todo el recorrido.</w:t>
      </w:r>
      <w:r>
        <w:rPr>
          <w:rFonts w:ascii="Rockwell" w:eastAsia="Calibri" w:hAnsi="Rockwell" w:cs="Arial"/>
          <w:lang w:val="es-ES_tradnl" w:bidi="ar-SA"/>
        </w:rPr>
        <w:t xml:space="preserve"> </w:t>
      </w:r>
      <w:r w:rsidRPr="00AD40CD">
        <w:rPr>
          <w:rFonts w:ascii="Rockwell" w:eastAsia="Calibri" w:hAnsi="Rockwell" w:cs="Arial"/>
          <w:lang w:val="es-ES_tradnl" w:bidi="ar-SA"/>
        </w:rPr>
        <w:t>Visitas guiadas de Barcelona, Madrid, Salamanca, Santiago de Compostela, Oporto, Lisboa y Mérida.</w:t>
      </w:r>
      <w:r>
        <w:rPr>
          <w:rFonts w:ascii="Rockwell" w:eastAsia="Calibri" w:hAnsi="Rockwell" w:cs="Arial"/>
          <w:b/>
          <w:bCs/>
          <w:lang w:val="es-ES_tradnl" w:bidi="ar-SA"/>
        </w:rPr>
        <w:t xml:space="preserve"> </w:t>
      </w:r>
      <w:r w:rsidRPr="00AD40CD">
        <w:rPr>
          <w:rFonts w:ascii="Rockwell" w:eastAsia="Calibri" w:hAnsi="Rockwell" w:cs="Arial"/>
          <w:lang w:val="es-ES_tradnl" w:bidi="ar-SA"/>
        </w:rPr>
        <w:t>Visitas con servicio de audio individual.</w:t>
      </w:r>
      <w:r>
        <w:rPr>
          <w:rFonts w:ascii="Rockwell" w:eastAsia="Calibri" w:hAnsi="Rockwell" w:cs="Arial"/>
          <w:b/>
          <w:bCs/>
          <w:lang w:val="es-ES_tradnl" w:bidi="ar-SA"/>
        </w:rPr>
        <w:t xml:space="preserve"> </w:t>
      </w:r>
      <w:r w:rsidRPr="00AD40CD">
        <w:rPr>
          <w:rFonts w:ascii="Rockwell" w:eastAsia="Calibri" w:hAnsi="Rockwell" w:cs="Arial"/>
          <w:lang w:val="es-ES_tradnl" w:bidi="ar-SA"/>
        </w:rPr>
        <w:t>Entrada Bodega Oporto</w:t>
      </w:r>
      <w:r>
        <w:rPr>
          <w:rFonts w:ascii="Rockwell" w:eastAsia="Calibri" w:hAnsi="Rockwell" w:cs="Arial"/>
          <w:b/>
          <w:bCs/>
          <w:lang w:val="es-ES_tradnl" w:bidi="ar-SA"/>
        </w:rPr>
        <w:t xml:space="preserve">. </w:t>
      </w:r>
      <w:r w:rsidRPr="00AD40CD">
        <w:rPr>
          <w:rFonts w:ascii="Rockwell" w:eastAsia="Calibri" w:hAnsi="Rockwell" w:cs="Arial"/>
          <w:lang w:val="es-ES_tradnl" w:bidi="ar-SA"/>
        </w:rPr>
        <w:t>Entrada Teatro y Anfiteatro romanos en Mérida.</w:t>
      </w:r>
      <w:r>
        <w:rPr>
          <w:rFonts w:ascii="Rockwell" w:eastAsia="Calibri" w:hAnsi="Rockwell" w:cs="Arial"/>
          <w:b/>
          <w:bCs/>
          <w:lang w:val="es-ES_tradnl" w:bidi="ar-SA"/>
        </w:rPr>
        <w:t xml:space="preserve"> </w:t>
      </w:r>
      <w:r w:rsidRPr="00AD40CD">
        <w:rPr>
          <w:rFonts w:ascii="Rockwell" w:eastAsia="Calibri" w:hAnsi="Rockwell" w:cs="Arial"/>
          <w:lang w:val="es-ES_tradnl" w:bidi="ar-SA"/>
        </w:rPr>
        <w:t>Recorrido nocturno en Madrid.</w:t>
      </w:r>
      <w:r>
        <w:rPr>
          <w:rFonts w:ascii="Rockwell" w:eastAsia="Calibri" w:hAnsi="Rockwell" w:cs="Arial"/>
          <w:b/>
          <w:bCs/>
          <w:lang w:val="es-ES_tradnl" w:bidi="ar-SA"/>
        </w:rPr>
        <w:t xml:space="preserve"> </w:t>
      </w:r>
      <w:r w:rsidRPr="00AD40CD">
        <w:rPr>
          <w:rFonts w:ascii="Rockwell" w:eastAsia="Calibri" w:hAnsi="Rockwell" w:cs="Arial"/>
          <w:lang w:val="es-ES_tradnl" w:bidi="ar-SA"/>
        </w:rPr>
        <w:t>Seguro de protección y asistencia en viaje MAPAPLUS.</w:t>
      </w:r>
      <w:r>
        <w:rPr>
          <w:rFonts w:ascii="Rockwell" w:eastAsia="Calibri" w:hAnsi="Rockwell" w:cs="Arial"/>
          <w:b/>
          <w:bCs/>
          <w:lang w:val="es-ES_tradnl" w:bidi="ar-SA"/>
        </w:rPr>
        <w:t xml:space="preserve"> </w:t>
      </w:r>
      <w:r w:rsidRPr="00AD40CD">
        <w:rPr>
          <w:rFonts w:ascii="Rockwell" w:eastAsia="Calibri" w:hAnsi="Rockwell" w:cs="Arial"/>
          <w:lang w:val="es-ES_tradnl" w:bidi="ar-SA"/>
        </w:rPr>
        <w:t>Bolsa de Viaje.</w:t>
      </w:r>
    </w:p>
    <w:p w14:paraId="1444DC8A" w14:textId="77777777" w:rsidR="00507129" w:rsidRDefault="00507129" w:rsidP="00AD40CD">
      <w:pPr>
        <w:widowControl/>
        <w:kinsoku w:val="0"/>
        <w:overflowPunct w:val="0"/>
        <w:adjustRightInd w:val="0"/>
        <w:jc w:val="both"/>
        <w:rPr>
          <w:rFonts w:ascii="Rockwell" w:eastAsia="Calibri" w:hAnsi="Rockwell" w:cs="Arial"/>
          <w:lang w:val="es-ES_tradnl" w:bidi="ar-SA"/>
        </w:rPr>
      </w:pPr>
    </w:p>
    <w:p w14:paraId="5226A8D0" w14:textId="77777777" w:rsidR="00507129" w:rsidRDefault="00507129" w:rsidP="00AD40CD">
      <w:pPr>
        <w:widowControl/>
        <w:kinsoku w:val="0"/>
        <w:overflowPunct w:val="0"/>
        <w:adjustRightInd w:val="0"/>
        <w:jc w:val="both"/>
        <w:rPr>
          <w:rFonts w:ascii="Rockwell" w:eastAsia="Calibri" w:hAnsi="Rockwell" w:cs="Arial"/>
          <w:lang w:val="es-ES_tradnl" w:bidi="ar-SA"/>
        </w:rPr>
      </w:pPr>
    </w:p>
    <w:p w14:paraId="66FD45C9" w14:textId="77777777" w:rsidR="00507129" w:rsidRDefault="00507129" w:rsidP="00AD40CD">
      <w:pPr>
        <w:widowControl/>
        <w:kinsoku w:val="0"/>
        <w:overflowPunct w:val="0"/>
        <w:adjustRightInd w:val="0"/>
        <w:jc w:val="both"/>
        <w:rPr>
          <w:rFonts w:ascii="Rockwell" w:eastAsia="Calibri" w:hAnsi="Rockwell" w:cs="Arial"/>
          <w:lang w:val="es-ES_tradnl" w:bidi="ar-SA"/>
        </w:rPr>
      </w:pPr>
    </w:p>
    <w:p w14:paraId="3F9EC5B8" w14:textId="77777777" w:rsidR="00507129" w:rsidRDefault="00507129" w:rsidP="00507129">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val="es-ES_tradnl"/>
        </w:rPr>
        <w:lastRenderedPageBreak/>
        <w:t>El precio NO incluye.</w:t>
      </w:r>
    </w:p>
    <w:p w14:paraId="491409AC"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•Tiquetes aéreos nacionales ni internacionales. </w:t>
      </w:r>
    </w:p>
    <w:p w14:paraId="20C3DF8E"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15641CC9"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3CB10876"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6E9E6E9B"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•Visitas y comidas mencionadas como incluidas en el Paquete </w:t>
      </w:r>
      <w:proofErr w:type="gramStart"/>
      <w:r>
        <w:rPr>
          <w:rFonts w:ascii="Rockwell" w:eastAsia="Calibri" w:hAnsi="Rockwell" w:cs="Arial"/>
          <w:lang w:val="es-ES_tradnl"/>
        </w:rPr>
        <w:t>plus  (</w:t>
      </w:r>
      <w:proofErr w:type="gramEnd"/>
      <w:r>
        <w:rPr>
          <w:rFonts w:ascii="Rockwell" w:eastAsia="Calibri" w:hAnsi="Rockwell" w:cs="Arial"/>
          <w:lang w:val="es-ES_tradnl"/>
        </w:rPr>
        <w:t>costo adicional).</w:t>
      </w:r>
    </w:p>
    <w:p w14:paraId="4F06250C"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•Visitas mencionadas como opcionales o las que el guía correo ofrezca para aprovechar el tiempo libre.</w:t>
      </w:r>
    </w:p>
    <w:p w14:paraId="39C81733"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4C2ED133"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3B1C6AEB"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4C3E8799"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15E4C456" w14:textId="77777777" w:rsidR="00507129" w:rsidRDefault="00507129" w:rsidP="00507129">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2F1B2673" w14:textId="77777777" w:rsidR="00507129" w:rsidRPr="00AD40CD" w:rsidRDefault="00507129" w:rsidP="00AD40CD">
      <w:pPr>
        <w:widowControl/>
        <w:kinsoku w:val="0"/>
        <w:overflowPunct w:val="0"/>
        <w:adjustRightInd w:val="0"/>
        <w:jc w:val="both"/>
        <w:rPr>
          <w:rFonts w:ascii="Rockwell" w:eastAsia="Calibri" w:hAnsi="Rockwell" w:cs="Arial"/>
          <w:b/>
          <w:bCs/>
          <w:lang w:val="es-ES_tradnl" w:bidi="ar-SA"/>
        </w:rPr>
      </w:pPr>
    </w:p>
    <w:p w14:paraId="7A9753E2" w14:textId="76C4CA1F" w:rsidR="00AD40CD" w:rsidRPr="00951B61" w:rsidRDefault="00AD40CD"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b/>
          <w:bCs/>
          <w:lang w:val="es-ES_tradnl" w:bidi="ar-SA"/>
        </w:rPr>
        <w:t>Paquete Plus</w:t>
      </w:r>
      <w:r w:rsidRPr="00951B61">
        <w:rPr>
          <w:rFonts w:ascii="Rockwell" w:eastAsia="Calibri" w:hAnsi="Rockwell" w:cs="Arial"/>
          <w:b/>
          <w:bCs/>
          <w:lang w:val="es-ES_tradnl" w:bidi="ar-SA"/>
        </w:rPr>
        <w:t>:</w:t>
      </w:r>
      <w:r w:rsidRPr="00951B61">
        <w:rPr>
          <w:rFonts w:ascii="Rockwell" w:eastAsia="Calibri" w:hAnsi="Rockwell" w:cs="Arial"/>
          <w:lang w:val="es-ES_tradnl" w:bidi="ar-SA"/>
        </w:rPr>
        <w:t xml:space="preserve"> 10 Días: Madrid / Lisboa: Incluye </w:t>
      </w:r>
      <w:r w:rsidR="009E5419" w:rsidRPr="00951B61">
        <w:rPr>
          <w:rFonts w:ascii="Rockwell" w:eastAsia="Calibri" w:hAnsi="Rockwell" w:cs="Arial"/>
          <w:lang w:val="es-ES_tradnl" w:bidi="ar-SA"/>
        </w:rPr>
        <w:t>7</w:t>
      </w:r>
      <w:r w:rsidRPr="00951B61">
        <w:rPr>
          <w:rFonts w:ascii="Rockwell" w:eastAsia="Calibri" w:hAnsi="Rockwell" w:cs="Arial"/>
          <w:lang w:val="es-ES_tradnl" w:bidi="ar-SA"/>
        </w:rPr>
        <w:t xml:space="preserve"> comidas y </w:t>
      </w:r>
      <w:r w:rsidR="009E5419" w:rsidRPr="00951B61">
        <w:rPr>
          <w:rFonts w:ascii="Rockwell" w:eastAsia="Calibri" w:hAnsi="Rockwell" w:cs="Arial"/>
          <w:lang w:val="es-ES_tradnl" w:bidi="ar-SA"/>
        </w:rPr>
        <w:t>3</w:t>
      </w:r>
      <w:r w:rsidRPr="00951B61">
        <w:rPr>
          <w:rFonts w:ascii="Rockwell" w:eastAsia="Calibri" w:hAnsi="Rockwell" w:cs="Arial"/>
          <w:lang w:val="es-ES_tradnl" w:bidi="ar-SA"/>
        </w:rPr>
        <w:t xml:space="preserve"> extras - 11 Días: Madrid / Madrid: Incluye </w:t>
      </w:r>
      <w:r w:rsidR="009E5419" w:rsidRPr="00951B61">
        <w:rPr>
          <w:rFonts w:ascii="Rockwell" w:eastAsia="Calibri" w:hAnsi="Rockwell" w:cs="Arial"/>
          <w:lang w:val="es-ES_tradnl" w:bidi="ar-SA"/>
        </w:rPr>
        <w:t>8</w:t>
      </w:r>
      <w:r w:rsidRPr="00951B61">
        <w:rPr>
          <w:rFonts w:ascii="Rockwell" w:eastAsia="Calibri" w:hAnsi="Rockwell" w:cs="Arial"/>
          <w:lang w:val="es-ES_tradnl" w:bidi="ar-SA"/>
        </w:rPr>
        <w:t xml:space="preserve"> comidas y </w:t>
      </w:r>
      <w:r w:rsidR="009E5419" w:rsidRPr="00951B61">
        <w:rPr>
          <w:rFonts w:ascii="Rockwell" w:eastAsia="Calibri" w:hAnsi="Rockwell" w:cs="Arial"/>
          <w:lang w:val="es-ES_tradnl" w:bidi="ar-SA"/>
        </w:rPr>
        <w:t>3</w:t>
      </w:r>
      <w:r w:rsidRPr="00951B61">
        <w:rPr>
          <w:rFonts w:ascii="Rockwell" w:eastAsia="Calibri" w:hAnsi="Rockwell" w:cs="Arial"/>
          <w:lang w:val="es-ES_tradnl" w:bidi="ar-SA"/>
        </w:rPr>
        <w:t xml:space="preserve"> extras - 12 Días: Barcelona / Lisboa:  Incluye </w:t>
      </w:r>
      <w:r w:rsidR="009E5419" w:rsidRPr="00951B61">
        <w:rPr>
          <w:rFonts w:ascii="Rockwell" w:eastAsia="Calibri" w:hAnsi="Rockwell" w:cs="Arial"/>
          <w:lang w:val="es-ES_tradnl" w:bidi="ar-SA"/>
        </w:rPr>
        <w:t>9</w:t>
      </w:r>
      <w:r w:rsidRPr="00951B61">
        <w:rPr>
          <w:rFonts w:ascii="Rockwell" w:eastAsia="Calibri" w:hAnsi="Rockwell" w:cs="Arial"/>
          <w:lang w:val="es-ES_tradnl" w:bidi="ar-SA"/>
        </w:rPr>
        <w:t xml:space="preserve"> comidas y </w:t>
      </w:r>
      <w:r w:rsidR="009E5419" w:rsidRPr="00951B61">
        <w:rPr>
          <w:rFonts w:ascii="Rockwell" w:eastAsia="Calibri" w:hAnsi="Rockwell" w:cs="Arial"/>
          <w:lang w:val="es-ES_tradnl" w:bidi="ar-SA"/>
        </w:rPr>
        <w:t>4</w:t>
      </w:r>
      <w:r w:rsidRPr="00951B61">
        <w:rPr>
          <w:rFonts w:ascii="Rockwell" w:eastAsia="Calibri" w:hAnsi="Rockwell" w:cs="Arial"/>
          <w:lang w:val="es-ES_tradnl" w:bidi="ar-SA"/>
        </w:rPr>
        <w:t xml:space="preserve"> extras - 13 Días: Barcelona / Madrid:  Incluye </w:t>
      </w:r>
      <w:r w:rsidR="009E5419" w:rsidRPr="00951B61">
        <w:rPr>
          <w:rFonts w:ascii="Rockwell" w:eastAsia="Calibri" w:hAnsi="Rockwell" w:cs="Arial"/>
          <w:lang w:val="es-ES_tradnl" w:bidi="ar-SA"/>
        </w:rPr>
        <w:t>10</w:t>
      </w:r>
      <w:r w:rsidRPr="00951B61">
        <w:rPr>
          <w:rFonts w:ascii="Rockwell" w:eastAsia="Calibri" w:hAnsi="Rockwell" w:cs="Arial"/>
          <w:lang w:val="es-ES_tradnl" w:bidi="ar-SA"/>
        </w:rPr>
        <w:t xml:space="preserve"> comidas y </w:t>
      </w:r>
      <w:r w:rsidR="009E5419" w:rsidRPr="00951B61">
        <w:rPr>
          <w:rFonts w:ascii="Rockwell" w:eastAsia="Calibri" w:hAnsi="Rockwell" w:cs="Arial"/>
          <w:lang w:val="es-ES_tradnl" w:bidi="ar-SA"/>
        </w:rPr>
        <w:t>4</w:t>
      </w:r>
      <w:r w:rsidRPr="00951B61">
        <w:rPr>
          <w:rFonts w:ascii="Rockwell" w:eastAsia="Calibri" w:hAnsi="Rockwell" w:cs="Arial"/>
          <w:lang w:val="es-ES_tradnl" w:bidi="ar-SA"/>
        </w:rPr>
        <w:t xml:space="preserve"> extras</w:t>
      </w:r>
    </w:p>
    <w:p w14:paraId="2EA30590" w14:textId="04906608" w:rsidR="00AD40CD" w:rsidRPr="00951B61" w:rsidRDefault="00AD40CD" w:rsidP="00AD40CD">
      <w:pPr>
        <w:widowControl/>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Comidas</w:t>
      </w:r>
      <w:r>
        <w:rPr>
          <w:rFonts w:ascii="Rockwell" w:eastAsia="Calibri" w:hAnsi="Rockwell" w:cs="Arial"/>
          <w:b/>
          <w:bCs/>
          <w:lang w:val="es-ES_tradnl" w:bidi="ar-SA"/>
        </w:rPr>
        <w:t xml:space="preserve">: </w:t>
      </w:r>
      <w:r w:rsidRPr="00951B61">
        <w:rPr>
          <w:rFonts w:ascii="Rockwell" w:eastAsia="Calibri" w:hAnsi="Rockwell" w:cs="Arial"/>
          <w:lang w:val="es-ES_tradnl" w:bidi="ar-SA"/>
        </w:rPr>
        <w:t xml:space="preserve">Almuerzo en Barcelona. Cena Tapas en Madrid. </w:t>
      </w:r>
      <w:r w:rsidR="009E5419" w:rsidRPr="00951B61">
        <w:rPr>
          <w:rFonts w:ascii="Rockwell" w:eastAsia="Calibri" w:hAnsi="Rockwell" w:cs="Arial"/>
          <w:lang w:val="es-ES_tradnl" w:bidi="ar-SA"/>
        </w:rPr>
        <w:t xml:space="preserve">Almuerzo en Toledo. </w:t>
      </w:r>
      <w:r w:rsidRPr="00951B61">
        <w:rPr>
          <w:rFonts w:ascii="Rockwell" w:eastAsia="Calibri" w:hAnsi="Rockwell" w:cs="Arial"/>
          <w:lang w:val="es-ES_tradnl" w:bidi="ar-SA"/>
        </w:rPr>
        <w:t>Cena en Salamanca. Cena en Santiago. Almuerzo en Oporto. Almuerzo en Fátima. Cena en Lisboa. Almuerzo en Mérida. Cena en Barcelona</w:t>
      </w:r>
      <w:r w:rsidR="00F13D57" w:rsidRPr="00951B61">
        <w:rPr>
          <w:rFonts w:ascii="Rockwell" w:eastAsia="Calibri" w:hAnsi="Rockwell" w:cs="Arial"/>
          <w:lang w:val="es-ES_tradnl" w:bidi="ar-SA"/>
        </w:rPr>
        <w:t>.</w:t>
      </w:r>
    </w:p>
    <w:p w14:paraId="6397E7C7" w14:textId="66272AF2" w:rsidR="00AD40CD" w:rsidRPr="00951B61" w:rsidRDefault="00AD40CD" w:rsidP="00AD40CD">
      <w:pPr>
        <w:widowControl/>
        <w:kinsoku w:val="0"/>
        <w:overflowPunct w:val="0"/>
        <w:adjustRightInd w:val="0"/>
        <w:jc w:val="both"/>
        <w:rPr>
          <w:rFonts w:ascii="Rockwell" w:eastAsia="Calibri" w:hAnsi="Rockwell" w:cs="Arial"/>
          <w:b/>
          <w:bCs/>
          <w:lang w:val="es-ES_tradnl" w:bidi="ar-SA"/>
        </w:rPr>
      </w:pPr>
      <w:r w:rsidRPr="00951B61">
        <w:rPr>
          <w:rFonts w:ascii="Rockwell" w:eastAsia="Calibri" w:hAnsi="Rockwell" w:cs="Arial"/>
          <w:b/>
          <w:bCs/>
          <w:lang w:bidi="ar-SA"/>
        </w:rPr>
        <w:t xml:space="preserve">Extras: </w:t>
      </w:r>
      <w:r w:rsidRPr="00951B61">
        <w:rPr>
          <w:rFonts w:ascii="Rockwell" w:eastAsia="Calibri" w:hAnsi="Rockwell" w:cs="Arial"/>
          <w:lang w:bidi="ar-SA"/>
        </w:rPr>
        <w:t>Espectáculo de Fados Portugueses</w:t>
      </w:r>
      <w:r w:rsidRPr="00951B61">
        <w:rPr>
          <w:rFonts w:ascii="Rockwell" w:eastAsia="Calibri" w:hAnsi="Rockwell" w:cs="Arial"/>
          <w:b/>
          <w:bCs/>
          <w:lang w:bidi="ar-SA"/>
        </w:rPr>
        <w:t xml:space="preserve">. </w:t>
      </w:r>
      <w:r w:rsidRPr="00951B61">
        <w:rPr>
          <w:rFonts w:ascii="Rockwell" w:eastAsia="Calibri" w:hAnsi="Rockwell" w:cs="Arial"/>
          <w:lang w:val="es-ES_tradnl" w:bidi="ar-SA"/>
        </w:rPr>
        <w:t xml:space="preserve">Excursión a Sintra y </w:t>
      </w:r>
      <w:r w:rsidR="001D7EA4" w:rsidRPr="00951B61">
        <w:rPr>
          <w:rFonts w:ascii="Rockwell" w:eastAsia="Calibri" w:hAnsi="Rockwell" w:cs="Arial"/>
          <w:lang w:val="es-ES_tradnl" w:bidi="ar-SA"/>
        </w:rPr>
        <w:t>Cascáis</w:t>
      </w:r>
      <w:r w:rsidRPr="00951B61">
        <w:rPr>
          <w:rFonts w:ascii="Rockwell" w:eastAsia="Calibri" w:hAnsi="Rockwell" w:cs="Arial"/>
          <w:b/>
          <w:bCs/>
          <w:lang w:val="es-ES_tradnl" w:bidi="ar-SA"/>
        </w:rPr>
        <w:t xml:space="preserve">. </w:t>
      </w:r>
      <w:r w:rsidRPr="00951B61">
        <w:rPr>
          <w:rFonts w:ascii="Rockwell" w:eastAsia="Calibri" w:hAnsi="Rockwell" w:cs="Arial"/>
          <w:lang w:val="es-ES_tradnl" w:bidi="ar-SA"/>
        </w:rPr>
        <w:t>Entrada al Pueblo Español en Barcelona</w:t>
      </w:r>
      <w:r w:rsidR="00F13D57" w:rsidRPr="00951B61">
        <w:rPr>
          <w:rFonts w:ascii="Rockwell" w:eastAsia="Calibri" w:hAnsi="Rockwell" w:cs="Arial"/>
          <w:lang w:val="es-ES_tradnl" w:bidi="ar-SA"/>
        </w:rPr>
        <w:t>.</w:t>
      </w:r>
      <w:r w:rsidR="009E5419" w:rsidRPr="00951B61">
        <w:rPr>
          <w:rFonts w:ascii="Rockwell" w:eastAsia="Calibri" w:hAnsi="Rockwell" w:cs="Arial"/>
          <w:lang w:val="es-ES_tradnl" w:bidi="ar-SA"/>
        </w:rPr>
        <w:t xml:space="preserve"> Visita a Toledo.</w:t>
      </w:r>
    </w:p>
    <w:p w14:paraId="66AFD9E3" w14:textId="07A446AA" w:rsidR="00AD40CD" w:rsidRPr="00951B61" w:rsidRDefault="00AD40CD" w:rsidP="00AD40CD">
      <w:pPr>
        <w:widowControl/>
        <w:kinsoku w:val="0"/>
        <w:overflowPunct w:val="0"/>
        <w:adjustRightInd w:val="0"/>
        <w:jc w:val="both"/>
        <w:rPr>
          <w:rFonts w:ascii="Rockwell" w:eastAsia="Calibri" w:hAnsi="Rockwell" w:cs="Arial"/>
          <w:b/>
          <w:bCs/>
          <w:lang w:val="es-ES_tradnl" w:bidi="ar-SA"/>
        </w:rPr>
      </w:pPr>
    </w:p>
    <w:p w14:paraId="2F2157A5" w14:textId="2433F7CA" w:rsidR="006A591C" w:rsidRDefault="006A591C" w:rsidP="00AD40CD">
      <w:pPr>
        <w:widowControl/>
        <w:kinsoku w:val="0"/>
        <w:overflowPunct w:val="0"/>
        <w:adjustRightInd w:val="0"/>
        <w:jc w:val="both"/>
        <w:rPr>
          <w:rFonts w:ascii="Rockwell" w:eastAsia="Calibri" w:hAnsi="Rockwell" w:cs="Arial"/>
          <w:b/>
          <w:bCs/>
          <w:lang w:val="es-ES_tradnl" w:bidi="ar-SA"/>
        </w:rPr>
      </w:pPr>
      <w:r>
        <w:rPr>
          <w:rFonts w:ascii="Rockwell" w:eastAsia="Calibri" w:hAnsi="Rockwell" w:cs="Arial"/>
          <w:b/>
          <w:bCs/>
          <w:lang w:val="es-ES_tradnl" w:bidi="ar-SA"/>
        </w:rPr>
        <w:t>Itinerario</w:t>
      </w:r>
    </w:p>
    <w:p w14:paraId="78B5D606" w14:textId="77777777" w:rsidR="006A591C" w:rsidRDefault="006A591C" w:rsidP="00AD40CD">
      <w:pPr>
        <w:widowControl/>
        <w:kinsoku w:val="0"/>
        <w:overflowPunct w:val="0"/>
        <w:adjustRightInd w:val="0"/>
        <w:jc w:val="both"/>
        <w:rPr>
          <w:rFonts w:ascii="Rockwell" w:eastAsia="Calibri" w:hAnsi="Rockwell" w:cs="Arial"/>
          <w:b/>
          <w:bCs/>
          <w:lang w:val="es-ES_tradnl" w:bidi="ar-SA"/>
        </w:rPr>
      </w:pPr>
    </w:p>
    <w:p w14:paraId="228C77D3" w14:textId="75C6CCE8"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1º (V): América</w:t>
      </w:r>
    </w:p>
    <w:p w14:paraId="01DD8FE8" w14:textId="205A2544"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Salida en vuelo intercontinental con destino a Barcelona.</w:t>
      </w:r>
    </w:p>
    <w:p w14:paraId="3D545854"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2BE657E0" w14:textId="77777777"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2º (S): Barcelona</w:t>
      </w:r>
    </w:p>
    <w:p w14:paraId="3EC606BE" w14:textId="67CD51F3"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Llegada al aeropuerto y traslado al hotel. Día libre para conectar con la ciudad, pasear por sus avenidas y calles comerciales. Esta noche les sugerimos cenar en el marco incomparable del Pueblo Español, uno de los mayores atractivos de la ciudad donde se puede ver una réplica de todas las regiones de España y sus monumentos más representativos (</w:t>
      </w:r>
      <w:r w:rsidRPr="00F1730B">
        <w:rPr>
          <w:rFonts w:ascii="Rockwell" w:eastAsia="Calibri" w:hAnsi="Rockwell" w:cs="Arial"/>
          <w:b/>
          <w:bCs/>
          <w:lang w:val="es-ES_tradnl" w:bidi="ar-SA"/>
        </w:rPr>
        <w:t>Entrada y cena incluida en Paquete Plus P</w:t>
      </w:r>
      <w:r w:rsidRPr="00AD40CD">
        <w:rPr>
          <w:rFonts w:ascii="Rockwell" w:eastAsia="Calibri" w:hAnsi="Rockwell" w:cs="Arial"/>
          <w:lang w:val="es-ES_tradnl" w:bidi="ar-SA"/>
        </w:rPr>
        <w:t>+). Alojamiento.</w:t>
      </w:r>
    </w:p>
    <w:p w14:paraId="4ACDC366"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4DFD73C0" w14:textId="77777777"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3º (D): Barcelona</w:t>
      </w:r>
    </w:p>
    <w:p w14:paraId="0F4E6698" w14:textId="12056882"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 xml:space="preserve">Desayuno buffet. </w:t>
      </w:r>
      <w:r w:rsidR="008A1FB1" w:rsidRPr="00AD40CD">
        <w:rPr>
          <w:rFonts w:ascii="Rockwell" w:eastAsia="Calibri" w:hAnsi="Rockwell" w:cs="Arial"/>
          <w:lang w:val="es-ES_tradnl" w:bidi="ar-SA"/>
        </w:rPr>
        <w:t xml:space="preserve">Visita de la ciudad, pasando por la plaza de España, subiremos a Montjuic, desde donde tendremos una magnífica vista panorámica de la ciudad, el puerto y el Anillo Olímpico. Haciendo un recorrido por el Barrio del Ensanche y su famosa avenida Paseo de Gràcia, llegaremos a la Sagrada Familia, obra maestra del arquitecto Antonio </w:t>
      </w:r>
      <w:r w:rsidR="00825D16" w:rsidRPr="00AD40CD">
        <w:rPr>
          <w:rFonts w:ascii="Rockwell" w:eastAsia="Calibri" w:hAnsi="Rockwell" w:cs="Arial"/>
          <w:lang w:val="es-ES_tradnl" w:bidi="ar-SA"/>
        </w:rPr>
        <w:t>Gaudí. Tiempo</w:t>
      </w:r>
      <w:r w:rsidR="008A1FB1" w:rsidRPr="00AD40CD">
        <w:rPr>
          <w:rFonts w:ascii="Rockwell" w:eastAsia="Calibri" w:hAnsi="Rockwell" w:cs="Arial"/>
          <w:lang w:val="es-ES_tradnl" w:bidi="ar-SA"/>
        </w:rPr>
        <w:t xml:space="preserve"> para almorzar. </w:t>
      </w:r>
      <w:r w:rsidRPr="00AD40CD">
        <w:rPr>
          <w:rFonts w:ascii="Rockwell" w:eastAsia="Calibri" w:hAnsi="Rockwell" w:cs="Arial"/>
          <w:lang w:val="es-ES_tradnl" w:bidi="ar-SA"/>
        </w:rPr>
        <w:t>(</w:t>
      </w:r>
      <w:r w:rsidRPr="00F1730B">
        <w:rPr>
          <w:rFonts w:ascii="Rockwell" w:eastAsia="Calibri" w:hAnsi="Rockwell" w:cs="Arial"/>
          <w:b/>
          <w:bCs/>
          <w:lang w:val="es-ES_tradnl" w:bidi="ar-SA"/>
        </w:rPr>
        <w:t>Almuerzo incluido en el Paquete Plus P</w:t>
      </w:r>
      <w:r w:rsidRPr="00AD40CD">
        <w:rPr>
          <w:rFonts w:ascii="Rockwell" w:eastAsia="Calibri" w:hAnsi="Rockwell" w:cs="Arial"/>
          <w:lang w:val="es-ES_tradnl" w:bidi="ar-SA"/>
        </w:rPr>
        <w:t>+). Tarde libre. Alojamiento.</w:t>
      </w:r>
    </w:p>
    <w:p w14:paraId="4396B0C0"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4DC28087" w14:textId="77777777"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4º (L): Barcelona / Zaragoza / Madrid (635 Km)</w:t>
      </w:r>
    </w:p>
    <w:p w14:paraId="39C9946F" w14:textId="01FBCAD8"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Desayuno y salida hacia Zaragoza, donde efectuaremos una parada. Continuación a Madrid.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w:t>
      </w:r>
      <w:r w:rsidRPr="00F1730B">
        <w:rPr>
          <w:rFonts w:ascii="Rockwell" w:eastAsia="Calibri" w:hAnsi="Rockwell" w:cs="Arial"/>
          <w:b/>
          <w:bCs/>
          <w:lang w:val="es-ES_tradnl" w:bidi="ar-SA"/>
        </w:rPr>
        <w:t>Cena de tapas incluida en el Paquete Plus P</w:t>
      </w:r>
      <w:r w:rsidRPr="00AD40CD">
        <w:rPr>
          <w:rFonts w:ascii="Rockwell" w:eastAsia="Calibri" w:hAnsi="Rockwell" w:cs="Arial"/>
          <w:lang w:val="es-ES_tradnl" w:bidi="ar-SA"/>
        </w:rPr>
        <w:t>+). Alojamiento.</w:t>
      </w:r>
    </w:p>
    <w:p w14:paraId="33A174D8" w14:textId="77777777" w:rsidR="00D533E7" w:rsidRPr="00AD40CD" w:rsidRDefault="00D533E7" w:rsidP="00AD40CD">
      <w:pPr>
        <w:widowControl/>
        <w:kinsoku w:val="0"/>
        <w:overflowPunct w:val="0"/>
        <w:adjustRightInd w:val="0"/>
        <w:jc w:val="both"/>
        <w:rPr>
          <w:rFonts w:ascii="Rockwell" w:eastAsia="Calibri" w:hAnsi="Rockwell" w:cs="Arial"/>
          <w:lang w:val="es-ES_tradnl" w:bidi="ar-SA"/>
        </w:rPr>
      </w:pPr>
    </w:p>
    <w:p w14:paraId="0550348E" w14:textId="070792AA"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b/>
          <w:bCs/>
          <w:lang w:val="es-ES_tradnl" w:bidi="ar-SA"/>
        </w:rPr>
        <w:t>Para los pasajeros iniciando servicios en Madrid:</w:t>
      </w:r>
      <w:r w:rsidRPr="00AD40CD">
        <w:rPr>
          <w:rFonts w:ascii="Rockwell" w:eastAsia="Calibri" w:hAnsi="Rockwell" w:cs="Arial"/>
          <w:lang w:val="es-ES_tradnl" w:bidi="ar-SA"/>
        </w:rPr>
        <w:t xml:space="preserve"> Llegada y traslado al hotel. Día libre. A última hora de la tarde salida para realizar el recorrido por el Madrid iluminado (durante las fechas de primavera y verano, debido al atardecer tardío, las visitas se harán vespertinas). Opcionalmente podremos, en uno de los múltiples mesones, degustar las sabrosas tapas. (</w:t>
      </w:r>
      <w:r w:rsidRPr="00F1730B">
        <w:rPr>
          <w:rFonts w:ascii="Rockwell" w:eastAsia="Calibri" w:hAnsi="Rockwell" w:cs="Arial"/>
          <w:b/>
          <w:bCs/>
          <w:lang w:val="es-ES_tradnl" w:bidi="ar-SA"/>
        </w:rPr>
        <w:t>Cena de tapas incluida en el Paquete Plus P</w:t>
      </w:r>
      <w:r w:rsidRPr="00AD40CD">
        <w:rPr>
          <w:rFonts w:ascii="Rockwell" w:eastAsia="Calibri" w:hAnsi="Rockwell" w:cs="Arial"/>
          <w:lang w:val="es-ES_tradnl" w:bidi="ar-SA"/>
        </w:rPr>
        <w:t>+). Alojamiento.</w:t>
      </w:r>
    </w:p>
    <w:p w14:paraId="4892403A"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70FCD0F9" w14:textId="77777777"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5º (M): Madrid</w:t>
      </w:r>
    </w:p>
    <w:p w14:paraId="65A134B6" w14:textId="77777777" w:rsidR="009E5419" w:rsidRPr="007D606A" w:rsidRDefault="009E5419" w:rsidP="009E5419">
      <w:pPr>
        <w:widowControl/>
        <w:kinsoku w:val="0"/>
        <w:overflowPunct w:val="0"/>
        <w:adjustRightInd w:val="0"/>
        <w:jc w:val="both"/>
        <w:rPr>
          <w:rFonts w:ascii="Rockwell" w:eastAsia="Calibri" w:hAnsi="Rockwell" w:cs="Arial"/>
          <w:lang w:val="es-ES_tradnl" w:bidi="ar-SA"/>
        </w:rPr>
      </w:pPr>
      <w:r w:rsidRPr="007D606A">
        <w:rPr>
          <w:rFonts w:ascii="Rockwell" w:eastAsia="Calibri" w:hAnsi="Rockwell" w:cs="Arial"/>
          <w:lang w:val="es-ES_tradnl" w:bidi="ar-SA"/>
        </w:rPr>
        <w:t>Desayuno buffet. Salida para efectuar la visita de la ciudad y sus principales monumentos y el Madrid moderno. (</w:t>
      </w:r>
      <w:r w:rsidRPr="007D606A">
        <w:rPr>
          <w:rFonts w:ascii="Rockwell" w:eastAsia="Calibri" w:hAnsi="Rockwell" w:cs="Arial"/>
          <w:b/>
          <w:bCs/>
          <w:lang w:val="es-ES_tradnl" w:bidi="ar-SA"/>
        </w:rPr>
        <w:t>Almuerzo incluido en el Paquete Plus P</w:t>
      </w:r>
      <w:r w:rsidRPr="007D606A">
        <w:rPr>
          <w:rFonts w:ascii="Rockwell" w:eastAsia="Calibri" w:hAnsi="Rockwell" w:cs="Arial"/>
          <w:lang w:val="es-ES_tradnl" w:bidi="ar-SA"/>
        </w:rPr>
        <w:t xml:space="preserve">+). Por la tarde sugerimos hacer una excursión opcional a la vecina ciudad imperial de Toledo, pasear por sus calles y respirar su ambiente medieval, </w:t>
      </w:r>
      <w:r w:rsidRPr="007D606A">
        <w:rPr>
          <w:rFonts w:ascii="Rockwell" w:eastAsia="Calibri" w:hAnsi="Rockwell" w:cs="Arial"/>
          <w:lang w:val="es-ES_tradnl" w:bidi="ar-SA"/>
        </w:rPr>
        <w:lastRenderedPageBreak/>
        <w:t>visitar su espléndida catedral, y conocer la pintura de El Greco. (</w:t>
      </w:r>
      <w:r w:rsidRPr="007D606A">
        <w:rPr>
          <w:rFonts w:ascii="Rockwell" w:eastAsia="Calibri" w:hAnsi="Rockwell" w:cs="Arial"/>
          <w:b/>
          <w:bCs/>
          <w:lang w:val="es-ES_tradnl" w:bidi="ar-SA"/>
        </w:rPr>
        <w:t>Visita a Toledo incluida en el Paquete Plus P</w:t>
      </w:r>
      <w:r w:rsidRPr="007D606A">
        <w:rPr>
          <w:rFonts w:ascii="Rockwell" w:eastAsia="Calibri" w:hAnsi="Rockwell" w:cs="Arial"/>
          <w:lang w:val="es-ES_tradnl" w:bidi="ar-SA"/>
        </w:rPr>
        <w:t xml:space="preserve">+). Alojamiento. </w:t>
      </w:r>
    </w:p>
    <w:p w14:paraId="790D4D92" w14:textId="77777777" w:rsidR="00D533E7" w:rsidRPr="00AD40CD" w:rsidRDefault="00D533E7" w:rsidP="00AD40CD">
      <w:pPr>
        <w:widowControl/>
        <w:kinsoku w:val="0"/>
        <w:overflowPunct w:val="0"/>
        <w:adjustRightInd w:val="0"/>
        <w:jc w:val="both"/>
        <w:rPr>
          <w:rFonts w:ascii="Rockwell" w:eastAsia="Calibri" w:hAnsi="Rockwell" w:cs="Arial"/>
          <w:lang w:val="es-ES_tradnl" w:bidi="ar-SA"/>
        </w:rPr>
      </w:pPr>
    </w:p>
    <w:p w14:paraId="7E48BD23" w14:textId="77777777"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6º (X): Madrid / Segovia / Ávila / Salamanca (272 Km)</w:t>
      </w:r>
    </w:p>
    <w:p w14:paraId="478CF089"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Desayuno buffet y salida hacia Segovia donde podremos admirar su magnífico acueducto. Continuación a Ávila para admirar sus intactas murallas, antes de llegar a Salamanca, la ciudad universitaria. Por la tarde visita de la ciudad y su centro histórico de gran belleza monumental. (</w:t>
      </w:r>
      <w:r w:rsidRPr="00F1730B">
        <w:rPr>
          <w:rFonts w:ascii="Rockwell" w:eastAsia="Calibri" w:hAnsi="Rockwell" w:cs="Arial"/>
          <w:b/>
          <w:bCs/>
          <w:lang w:val="es-ES_tradnl" w:bidi="ar-SA"/>
        </w:rPr>
        <w:t>Cena típica incluida en Paquete Plus P</w:t>
      </w:r>
      <w:r w:rsidRPr="00AD40CD">
        <w:rPr>
          <w:rFonts w:ascii="Rockwell" w:eastAsia="Calibri" w:hAnsi="Rockwell" w:cs="Arial"/>
          <w:lang w:val="es-ES_tradnl" w:bidi="ar-SA"/>
        </w:rPr>
        <w:t>+). Esta noche recomendamos pasear por su Plaza Mayor donde viviremos todo el ambiente de la ciudad. Alojamiento.</w:t>
      </w:r>
    </w:p>
    <w:p w14:paraId="72056A34" w14:textId="77777777" w:rsidR="00D533E7" w:rsidRPr="00AD40CD" w:rsidRDefault="00D533E7" w:rsidP="00AD40CD">
      <w:pPr>
        <w:widowControl/>
        <w:kinsoku w:val="0"/>
        <w:overflowPunct w:val="0"/>
        <w:adjustRightInd w:val="0"/>
        <w:jc w:val="both"/>
        <w:rPr>
          <w:rFonts w:ascii="Rockwell" w:eastAsia="Calibri" w:hAnsi="Rockwell" w:cs="Arial"/>
          <w:lang w:val="es-ES_tradnl" w:bidi="ar-SA"/>
        </w:rPr>
      </w:pPr>
    </w:p>
    <w:p w14:paraId="33AB748E" w14:textId="0E65CA0F"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7º (J): Salamanca / Santiago de Compostela (434 Km)</w:t>
      </w:r>
    </w:p>
    <w:p w14:paraId="53A3364A" w14:textId="0C8BDDE1" w:rsidR="003F78F8" w:rsidRPr="00F13D57" w:rsidRDefault="003F78F8" w:rsidP="00AD40CD">
      <w:pPr>
        <w:widowControl/>
        <w:kinsoku w:val="0"/>
        <w:overflowPunct w:val="0"/>
        <w:adjustRightInd w:val="0"/>
        <w:jc w:val="both"/>
        <w:rPr>
          <w:rFonts w:ascii="Rockwell" w:eastAsia="Calibri" w:hAnsi="Rockwell" w:cs="Arial"/>
          <w:lang w:bidi="ar-SA"/>
        </w:rPr>
      </w:pPr>
      <w:r w:rsidRPr="00AD40CD">
        <w:rPr>
          <w:rFonts w:ascii="Rockwell" w:eastAsia="Calibri" w:hAnsi="Rockwell" w:cs="Arial"/>
          <w:lang w:val="es-ES_tradnl" w:bidi="ar-SA"/>
        </w:rPr>
        <w:t>Desayuno y salida hacia Santiago de Compostela, centro de peregrinación mundial por la devoción al Apóstol Santiago. Por la tarde salida para hacer la visita guiada de la ciudad con su magnífica Plaza del Obradoiro y su espléndida catedral. Alojamiento en Santiago. (</w:t>
      </w:r>
      <w:r w:rsidRPr="00F1730B">
        <w:rPr>
          <w:rFonts w:ascii="Rockwell" w:eastAsia="Calibri" w:hAnsi="Rockwell" w:cs="Arial"/>
          <w:b/>
          <w:bCs/>
          <w:lang w:val="es-ES_tradnl" w:bidi="ar-SA"/>
        </w:rPr>
        <w:t>Cena incluida en el Paquete Plus P</w:t>
      </w:r>
      <w:r w:rsidRPr="00AD40CD">
        <w:rPr>
          <w:rFonts w:ascii="Rockwell" w:eastAsia="Calibri" w:hAnsi="Rockwell" w:cs="Arial"/>
          <w:lang w:val="es-ES_tradnl" w:bidi="ar-SA"/>
        </w:rPr>
        <w:t>+).</w:t>
      </w:r>
      <w:r w:rsidR="00EC2E51">
        <w:rPr>
          <w:rFonts w:ascii="Rockwell" w:eastAsia="Calibri" w:hAnsi="Rockwell" w:cs="Arial"/>
          <w:lang w:val="es-ES_tradnl" w:bidi="ar-SA"/>
        </w:rPr>
        <w:t xml:space="preserve"> </w:t>
      </w:r>
      <w:r w:rsidR="00EC2E51" w:rsidRPr="00F13D57">
        <w:rPr>
          <w:rFonts w:ascii="Rockwell" w:eastAsia="Calibri" w:hAnsi="Rockwell" w:cs="Arial"/>
          <w:lang w:bidi="ar-SA"/>
        </w:rPr>
        <w:t>(En algunas salidas se pernoctará en Vigo)</w:t>
      </w:r>
      <w:r w:rsidR="00F13D57">
        <w:rPr>
          <w:rFonts w:ascii="Rockwell" w:eastAsia="Calibri" w:hAnsi="Rockwell" w:cs="Arial"/>
          <w:lang w:bidi="ar-SA"/>
        </w:rPr>
        <w:t>.</w:t>
      </w:r>
    </w:p>
    <w:p w14:paraId="74D17EF5" w14:textId="77777777" w:rsidR="003F78F8" w:rsidRDefault="003F78F8" w:rsidP="00AD40CD">
      <w:pPr>
        <w:widowControl/>
        <w:kinsoku w:val="0"/>
        <w:overflowPunct w:val="0"/>
        <w:adjustRightInd w:val="0"/>
        <w:jc w:val="both"/>
        <w:rPr>
          <w:rFonts w:ascii="Rockwell" w:eastAsia="Calibri" w:hAnsi="Rockwell" w:cs="Arial"/>
          <w:lang w:bidi="ar-SA"/>
        </w:rPr>
      </w:pPr>
    </w:p>
    <w:p w14:paraId="413A60C1" w14:textId="77777777" w:rsidR="00DF245D" w:rsidRDefault="00DF245D" w:rsidP="00AD40CD">
      <w:pPr>
        <w:widowControl/>
        <w:kinsoku w:val="0"/>
        <w:overflowPunct w:val="0"/>
        <w:adjustRightInd w:val="0"/>
        <w:jc w:val="both"/>
        <w:rPr>
          <w:rFonts w:ascii="Rockwell" w:eastAsia="Calibri" w:hAnsi="Rockwell" w:cs="Arial"/>
          <w:lang w:bidi="ar-SA"/>
        </w:rPr>
      </w:pPr>
    </w:p>
    <w:p w14:paraId="1DE980F3" w14:textId="77777777" w:rsidR="00DF245D" w:rsidRPr="00F13D57" w:rsidRDefault="00DF245D" w:rsidP="00AD40CD">
      <w:pPr>
        <w:widowControl/>
        <w:kinsoku w:val="0"/>
        <w:overflowPunct w:val="0"/>
        <w:adjustRightInd w:val="0"/>
        <w:jc w:val="both"/>
        <w:rPr>
          <w:rFonts w:ascii="Rockwell" w:eastAsia="Calibri" w:hAnsi="Rockwell" w:cs="Arial"/>
          <w:lang w:bidi="ar-SA"/>
        </w:rPr>
      </w:pPr>
    </w:p>
    <w:p w14:paraId="37669265" w14:textId="77777777" w:rsidR="003F78F8" w:rsidRPr="00F60C48" w:rsidRDefault="003F78F8" w:rsidP="00AD40CD">
      <w:pPr>
        <w:widowControl/>
        <w:pBdr>
          <w:bottom w:val="single" w:sz="4" w:space="1" w:color="auto"/>
        </w:pBdr>
        <w:kinsoku w:val="0"/>
        <w:overflowPunct w:val="0"/>
        <w:adjustRightInd w:val="0"/>
        <w:jc w:val="both"/>
        <w:rPr>
          <w:rFonts w:ascii="Rockwell" w:eastAsia="Calibri" w:hAnsi="Rockwell" w:cs="Arial"/>
          <w:b/>
          <w:bCs/>
          <w:lang w:bidi="ar-SA"/>
        </w:rPr>
      </w:pPr>
      <w:r w:rsidRPr="00F60C48">
        <w:rPr>
          <w:rFonts w:ascii="Rockwell" w:eastAsia="Calibri" w:hAnsi="Rockwell" w:cs="Arial"/>
          <w:b/>
          <w:bCs/>
          <w:lang w:bidi="ar-SA"/>
        </w:rPr>
        <w:t>Día 8º (V): Santiago / Viana do Castelo / Oporto (294 Km)</w:t>
      </w:r>
    </w:p>
    <w:p w14:paraId="42E13FCA"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F60C48">
        <w:rPr>
          <w:rFonts w:ascii="Rockwell" w:eastAsia="Calibri" w:hAnsi="Rockwell" w:cs="Arial"/>
          <w:lang w:bidi="ar-SA"/>
        </w:rPr>
        <w:t xml:space="preserve">Desayuno buffet. </w:t>
      </w:r>
      <w:r w:rsidRPr="00AD40CD">
        <w:rPr>
          <w:rFonts w:ascii="Rockwell" w:eastAsia="Calibri" w:hAnsi="Rockwell" w:cs="Arial"/>
          <w:lang w:val="es-ES_tradnl" w:bidi="ar-SA"/>
        </w:rPr>
        <w:t>Salida hacia las Rías Baixas para continuar nuestra ruta hacia Portugal. Visitaremos la población de Viana do Castelo, en la desembocadura del río Limia con su casco histórico y castillo. Continuación hacia Oporto capital del norte de Portugal a orillas del Duero. Alojamiento</w:t>
      </w:r>
    </w:p>
    <w:p w14:paraId="2A6492D4" w14:textId="77777777" w:rsidR="009E5419" w:rsidRDefault="009E5419"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413A75C5" w14:textId="57491983"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 xml:space="preserve">Día 9º (S): Oporto </w:t>
      </w:r>
    </w:p>
    <w:p w14:paraId="7AC4E74C" w14:textId="565907D7"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Desayuno buffet. Por la mañana visita de la ciudad, una de las más bellas y ricas del país, cuyos vinos son famosos en el mundo entero y donde visitaremos una de sus bodegas. (</w:t>
      </w:r>
      <w:r w:rsidRPr="00F1730B">
        <w:rPr>
          <w:rFonts w:ascii="Rockwell" w:eastAsia="Calibri" w:hAnsi="Rockwell" w:cs="Arial"/>
          <w:b/>
          <w:bCs/>
          <w:lang w:val="es-ES_tradnl" w:bidi="ar-SA"/>
        </w:rPr>
        <w:t>Almuerzo incluido en el Paquete Plus P+</w:t>
      </w:r>
      <w:r w:rsidRPr="00AD40CD">
        <w:rPr>
          <w:rFonts w:ascii="Rockwell" w:eastAsia="Calibri" w:hAnsi="Rockwell" w:cs="Arial"/>
          <w:lang w:val="es-ES_tradnl" w:bidi="ar-SA"/>
        </w:rPr>
        <w:t>). Tarde libre. Alojamiento.</w:t>
      </w:r>
    </w:p>
    <w:p w14:paraId="308EACAE"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6EEA3B8D" w14:textId="7EA6C58D"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pt-PT" w:bidi="ar-SA"/>
        </w:rPr>
      </w:pPr>
      <w:r w:rsidRPr="00AD40CD">
        <w:rPr>
          <w:rFonts w:ascii="Rockwell" w:eastAsia="Calibri" w:hAnsi="Rockwell" w:cs="Arial"/>
          <w:b/>
          <w:bCs/>
          <w:lang w:val="pt-PT" w:bidi="ar-SA"/>
        </w:rPr>
        <w:t>Día 10º (D): Oporto / Aveiro / Fátima / Lisboa (341 Km)</w:t>
      </w:r>
    </w:p>
    <w:p w14:paraId="2AFB949F" w14:textId="14CA7A54"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Desayuno buffet y salida hacia Aveiro “ciudad de los canales” la Venecia portuguesa. Continuación hacia Fátima uno de los centros de peregrinación de la Cristiandad. Tiempo libre para visitar la basílica y almorzar (</w:t>
      </w:r>
      <w:r w:rsidRPr="00F1730B">
        <w:rPr>
          <w:rFonts w:ascii="Rockwell" w:eastAsia="Calibri" w:hAnsi="Rockwell" w:cs="Arial"/>
          <w:b/>
          <w:bCs/>
          <w:lang w:val="es-ES_tradnl" w:bidi="ar-SA"/>
        </w:rPr>
        <w:t>Almuerzo incluido en el Paquete Plus P</w:t>
      </w:r>
      <w:r w:rsidRPr="00AD40CD">
        <w:rPr>
          <w:rFonts w:ascii="Rockwell" w:eastAsia="Calibri" w:hAnsi="Rockwell" w:cs="Arial"/>
          <w:lang w:val="es-ES_tradnl" w:bidi="ar-SA"/>
        </w:rPr>
        <w:t>+)</w:t>
      </w:r>
      <w:r w:rsidR="00D533E7" w:rsidRPr="00AD40CD">
        <w:rPr>
          <w:rFonts w:ascii="Rockwell" w:eastAsia="Calibri" w:hAnsi="Rockwell" w:cs="Arial"/>
          <w:lang w:val="es-ES_tradnl" w:bidi="ar-SA"/>
        </w:rPr>
        <w:t>.</w:t>
      </w:r>
      <w:r w:rsidRPr="00AD40CD">
        <w:rPr>
          <w:rFonts w:ascii="Rockwell" w:eastAsia="Calibri" w:hAnsi="Rockwell" w:cs="Arial"/>
          <w:lang w:val="es-ES_tradnl" w:bidi="ar-SA"/>
        </w:rPr>
        <w:t xml:space="preserve"> Continuación de viaje a Lisboa. Esta noche tendremos ocasión de escuchar los bellos “fados” portugueses mientras disfrutamos de una sabrosa cena (</w:t>
      </w:r>
      <w:r w:rsidRPr="00F1730B">
        <w:rPr>
          <w:rFonts w:ascii="Rockwell" w:eastAsia="Calibri" w:hAnsi="Rockwell" w:cs="Arial"/>
          <w:b/>
          <w:bCs/>
          <w:lang w:val="es-ES_tradnl" w:bidi="ar-SA"/>
        </w:rPr>
        <w:t>Cena y espectáculo de fados incluidos en el Paquete Plus P</w:t>
      </w:r>
      <w:r w:rsidRPr="00AD40CD">
        <w:rPr>
          <w:rFonts w:ascii="Rockwell" w:eastAsia="Calibri" w:hAnsi="Rockwell" w:cs="Arial"/>
          <w:lang w:val="es-ES_tradnl" w:bidi="ar-SA"/>
        </w:rPr>
        <w:t>+). Alojamiento.</w:t>
      </w:r>
    </w:p>
    <w:p w14:paraId="07FD4DED"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1081701B" w14:textId="77777777"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11º (L): Lisboa</w:t>
      </w:r>
    </w:p>
    <w:p w14:paraId="50B67534" w14:textId="5CF6E492" w:rsidR="003F78F8" w:rsidRPr="00AD40CD" w:rsidRDefault="003F78F8" w:rsidP="23D99C53">
      <w:pPr>
        <w:widowControl/>
        <w:kinsoku w:val="0"/>
        <w:overflowPunct w:val="0"/>
        <w:adjustRightInd w:val="0"/>
        <w:jc w:val="both"/>
        <w:rPr>
          <w:rFonts w:ascii="Rockwell" w:eastAsia="Calibri" w:hAnsi="Rockwell" w:cs="Arial"/>
          <w:lang w:bidi="ar-SA"/>
        </w:rPr>
      </w:pPr>
      <w:r w:rsidRPr="23D99C53">
        <w:rPr>
          <w:rFonts w:ascii="Rockwell" w:eastAsia="Calibri" w:hAnsi="Rockwell" w:cs="Arial"/>
          <w:lang w:bidi="ar-SA"/>
        </w:rPr>
        <w:t xml:space="preserve">Desayuno buffet. Por la mañana visita de la bella ciudad de Lisboa junto a </w:t>
      </w:r>
      <w:r w:rsidR="00D533E7" w:rsidRPr="23D99C53">
        <w:rPr>
          <w:rFonts w:ascii="Rockwell" w:eastAsia="Calibri" w:hAnsi="Rockwell" w:cs="Arial"/>
          <w:lang w:bidi="ar-SA"/>
        </w:rPr>
        <w:t xml:space="preserve">la </w:t>
      </w:r>
      <w:r w:rsidRPr="23D99C53">
        <w:rPr>
          <w:rFonts w:ascii="Rockwell" w:eastAsia="Calibri" w:hAnsi="Rockwell" w:cs="Arial"/>
          <w:lang w:bidi="ar-SA"/>
        </w:rPr>
        <w:t xml:space="preserve">desembocadura del río Tajo. Recorreremos sus principales avenidas y monumentos como la torre de Belem y el monasterio de los Jerónimos. Tarde libre en la que sugerimos hacer una visita a las cercanas poblaciones de Sintra y </w:t>
      </w:r>
      <w:proofErr w:type="spellStart"/>
      <w:r w:rsidRPr="23D99C53">
        <w:rPr>
          <w:rFonts w:ascii="Rockwell" w:eastAsia="Calibri" w:hAnsi="Rockwell" w:cs="Arial"/>
          <w:lang w:bidi="ar-SA"/>
        </w:rPr>
        <w:t>Cascais</w:t>
      </w:r>
      <w:proofErr w:type="spellEnd"/>
      <w:r w:rsidRPr="23D99C53">
        <w:rPr>
          <w:rFonts w:ascii="Rockwell" w:eastAsia="Calibri" w:hAnsi="Rockwell" w:cs="Arial"/>
          <w:lang w:bidi="ar-SA"/>
        </w:rPr>
        <w:t>, con sus villas y palacios. Alojamiento. (</w:t>
      </w:r>
      <w:r w:rsidRPr="23D99C53">
        <w:rPr>
          <w:rFonts w:ascii="Rockwell" w:eastAsia="Calibri" w:hAnsi="Rockwell" w:cs="Arial"/>
          <w:b/>
          <w:bCs/>
          <w:lang w:bidi="ar-SA"/>
        </w:rPr>
        <w:t>Visita incluida en el Paquete Plus P</w:t>
      </w:r>
      <w:r w:rsidRPr="23D99C53">
        <w:rPr>
          <w:rFonts w:ascii="Rockwell" w:eastAsia="Calibri" w:hAnsi="Rockwell" w:cs="Arial"/>
          <w:lang w:bidi="ar-SA"/>
        </w:rPr>
        <w:t xml:space="preserve">+). </w:t>
      </w:r>
    </w:p>
    <w:p w14:paraId="5D1B59A0"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02BB2AFB" w14:textId="72E0959E"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12º (M): Lisboa / Mérida / Madrid (637 Km)</w:t>
      </w:r>
    </w:p>
    <w:p w14:paraId="616C7F8D" w14:textId="40B345E0" w:rsidR="003F78F8"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Desayuno buffet. Salida hacia la frontera española deteniéndonos en Mérida. (</w:t>
      </w:r>
      <w:r w:rsidRPr="00F1730B">
        <w:rPr>
          <w:rFonts w:ascii="Rockwell" w:eastAsia="Calibri" w:hAnsi="Rockwell" w:cs="Arial"/>
          <w:b/>
          <w:bCs/>
          <w:lang w:val="es-ES_tradnl" w:bidi="ar-SA"/>
        </w:rPr>
        <w:t>Almuerzo incluido en el Paquete Plus P</w:t>
      </w:r>
      <w:r w:rsidRPr="00AD40CD">
        <w:rPr>
          <w:rFonts w:ascii="Rockwell" w:eastAsia="Calibri" w:hAnsi="Rockwell" w:cs="Arial"/>
          <w:lang w:val="es-ES_tradnl" w:bidi="ar-SA"/>
        </w:rPr>
        <w:t>+). Visita del Teatro y Anfiteatro romanos (</w:t>
      </w:r>
      <w:r w:rsidRPr="00F1730B">
        <w:rPr>
          <w:rFonts w:ascii="Rockwell" w:eastAsia="Calibri" w:hAnsi="Rockwell" w:cs="Arial"/>
          <w:b/>
          <w:bCs/>
          <w:lang w:val="es-ES_tradnl" w:bidi="ar-SA"/>
        </w:rPr>
        <w:t>Entrada incluida</w:t>
      </w:r>
      <w:r w:rsidRPr="00AD40CD">
        <w:rPr>
          <w:rFonts w:ascii="Rockwell" w:eastAsia="Calibri" w:hAnsi="Rockwell" w:cs="Arial"/>
          <w:lang w:val="es-ES_tradnl" w:bidi="ar-SA"/>
        </w:rPr>
        <w:t>). Continuación a Madrid donde llegaremos a última hora de la tarde. Alojamiento.</w:t>
      </w:r>
    </w:p>
    <w:p w14:paraId="388C85F5" w14:textId="77777777" w:rsidR="00D533E7" w:rsidRPr="00AD40CD" w:rsidRDefault="00D533E7" w:rsidP="00AD40CD">
      <w:pPr>
        <w:widowControl/>
        <w:kinsoku w:val="0"/>
        <w:overflowPunct w:val="0"/>
        <w:adjustRightInd w:val="0"/>
        <w:jc w:val="both"/>
        <w:rPr>
          <w:rFonts w:ascii="Rockwell" w:eastAsia="Calibri" w:hAnsi="Rockwell" w:cs="Arial"/>
          <w:lang w:val="es-ES_tradnl" w:bidi="ar-SA"/>
        </w:rPr>
      </w:pPr>
    </w:p>
    <w:p w14:paraId="1A66300D" w14:textId="583598D5" w:rsidR="003F78F8" w:rsidRPr="00AD40CD" w:rsidRDefault="003F78F8" w:rsidP="23D99C53">
      <w:pPr>
        <w:widowControl/>
        <w:kinsoku w:val="0"/>
        <w:overflowPunct w:val="0"/>
        <w:adjustRightInd w:val="0"/>
        <w:jc w:val="both"/>
        <w:rPr>
          <w:rFonts w:ascii="Rockwell" w:eastAsia="Calibri" w:hAnsi="Rockwell" w:cs="Arial"/>
          <w:lang w:bidi="ar-SA"/>
        </w:rPr>
      </w:pPr>
      <w:r w:rsidRPr="23D99C53">
        <w:rPr>
          <w:rFonts w:ascii="Rockwell" w:eastAsia="Calibri" w:hAnsi="Rockwell" w:cs="Arial"/>
          <w:b/>
          <w:bCs/>
          <w:lang w:bidi="ar-SA"/>
        </w:rPr>
        <w:t xml:space="preserve">Para los pasajeros tomando el tour de </w:t>
      </w:r>
      <w:r w:rsidR="00825D16" w:rsidRPr="23D99C53">
        <w:rPr>
          <w:rFonts w:ascii="Rockwell" w:eastAsia="Calibri" w:hAnsi="Rockwell" w:cs="Arial"/>
          <w:b/>
          <w:bCs/>
          <w:lang w:bidi="ar-SA"/>
        </w:rPr>
        <w:t xml:space="preserve">10 </w:t>
      </w:r>
      <w:proofErr w:type="spellStart"/>
      <w:r w:rsidR="00825D16" w:rsidRPr="23D99C53">
        <w:rPr>
          <w:rFonts w:ascii="Rockwell" w:eastAsia="Calibri" w:hAnsi="Rockwell" w:cs="Arial"/>
          <w:b/>
          <w:bCs/>
          <w:lang w:bidi="ar-SA"/>
        </w:rPr>
        <w:t>ó</w:t>
      </w:r>
      <w:proofErr w:type="spellEnd"/>
      <w:r w:rsidR="00825D16" w:rsidRPr="23D99C53">
        <w:rPr>
          <w:rFonts w:ascii="Rockwell" w:eastAsia="Calibri" w:hAnsi="Rockwell" w:cs="Arial"/>
          <w:b/>
          <w:bCs/>
          <w:lang w:bidi="ar-SA"/>
        </w:rPr>
        <w:t xml:space="preserve"> </w:t>
      </w:r>
      <w:r w:rsidRPr="23D99C53">
        <w:rPr>
          <w:rFonts w:ascii="Rockwell" w:eastAsia="Calibri" w:hAnsi="Rockwell" w:cs="Arial"/>
          <w:b/>
          <w:bCs/>
          <w:lang w:bidi="ar-SA"/>
        </w:rPr>
        <w:t>12 días</w:t>
      </w:r>
      <w:r w:rsidR="00825D16" w:rsidRPr="23D99C53">
        <w:rPr>
          <w:rFonts w:ascii="Rockwell" w:eastAsia="Calibri" w:hAnsi="Rockwell" w:cs="Arial"/>
          <w:b/>
          <w:bCs/>
          <w:lang w:bidi="ar-SA"/>
        </w:rPr>
        <w:t xml:space="preserve"> terminando en Lisboa</w:t>
      </w:r>
      <w:r w:rsidRPr="23D99C53">
        <w:rPr>
          <w:rFonts w:ascii="Rockwell" w:eastAsia="Calibri" w:hAnsi="Rockwell" w:cs="Arial"/>
          <w:lang w:bidi="ar-SA"/>
        </w:rPr>
        <w:t xml:space="preserve">: </w:t>
      </w:r>
      <w:r w:rsidR="00825D16" w:rsidRPr="23D99C53">
        <w:rPr>
          <w:rFonts w:ascii="Rockwell" w:eastAsia="Calibri" w:hAnsi="Rockwell" w:cs="Arial"/>
          <w:lang w:bidi="ar-SA"/>
        </w:rPr>
        <w:t xml:space="preserve">Desayuno y </w:t>
      </w:r>
      <w:r w:rsidRPr="23D99C53">
        <w:rPr>
          <w:rFonts w:ascii="Rockwell" w:eastAsia="Calibri" w:hAnsi="Rockwell" w:cs="Arial"/>
          <w:lang w:bidi="ar-SA"/>
        </w:rPr>
        <w:t>traslado al aeropuerto</w:t>
      </w:r>
      <w:r w:rsidR="00825D16" w:rsidRPr="23D99C53">
        <w:rPr>
          <w:rFonts w:ascii="Rockwell" w:eastAsia="Calibri" w:hAnsi="Rockwell" w:cs="Arial"/>
          <w:lang w:bidi="ar-SA"/>
        </w:rPr>
        <w:t xml:space="preserve"> </w:t>
      </w:r>
      <w:r w:rsidRPr="23D99C53">
        <w:rPr>
          <w:rFonts w:ascii="Rockwell" w:eastAsia="Calibri" w:hAnsi="Rockwell" w:cs="Arial"/>
          <w:lang w:bidi="ar-SA"/>
        </w:rPr>
        <w:t>para tomar el vuelo de regreso.</w:t>
      </w:r>
    </w:p>
    <w:p w14:paraId="2550EC85" w14:textId="77777777" w:rsidR="003F78F8" w:rsidRPr="00AD40CD" w:rsidRDefault="003F78F8" w:rsidP="00AD40CD">
      <w:pPr>
        <w:widowControl/>
        <w:kinsoku w:val="0"/>
        <w:overflowPunct w:val="0"/>
        <w:adjustRightInd w:val="0"/>
        <w:jc w:val="both"/>
        <w:rPr>
          <w:rFonts w:ascii="Rockwell" w:eastAsia="Calibri" w:hAnsi="Rockwell" w:cs="Arial"/>
          <w:lang w:val="es-ES_tradnl" w:bidi="ar-SA"/>
        </w:rPr>
      </w:pPr>
    </w:p>
    <w:p w14:paraId="5D4E1573" w14:textId="77777777" w:rsidR="003F78F8" w:rsidRPr="00AD40CD" w:rsidRDefault="003F78F8" w:rsidP="00AD40CD">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40CD">
        <w:rPr>
          <w:rFonts w:ascii="Rockwell" w:eastAsia="Calibri" w:hAnsi="Rockwell" w:cs="Arial"/>
          <w:b/>
          <w:bCs/>
          <w:lang w:val="es-ES_tradnl" w:bidi="ar-SA"/>
        </w:rPr>
        <w:t>Día 13º (X): Madrid</w:t>
      </w:r>
    </w:p>
    <w:p w14:paraId="465039B5" w14:textId="58BE8751" w:rsidR="00AD3204" w:rsidRPr="00AD40CD" w:rsidRDefault="003F78F8" w:rsidP="00AD40CD">
      <w:pPr>
        <w:widowControl/>
        <w:kinsoku w:val="0"/>
        <w:overflowPunct w:val="0"/>
        <w:adjustRightInd w:val="0"/>
        <w:jc w:val="both"/>
        <w:rPr>
          <w:rFonts w:ascii="Rockwell" w:eastAsia="Calibri" w:hAnsi="Rockwell" w:cs="Arial"/>
          <w:lang w:val="es-ES_tradnl" w:bidi="ar-SA"/>
        </w:rPr>
      </w:pPr>
      <w:r w:rsidRPr="00AD40CD">
        <w:rPr>
          <w:rFonts w:ascii="Rockwell" w:eastAsia="Calibri" w:hAnsi="Rockwell" w:cs="Arial"/>
          <w:lang w:val="es-ES_tradnl" w:bidi="ar-SA"/>
        </w:rPr>
        <w:t>Desayuno buffet. A la hora prevista traslado al aeropuerto</w:t>
      </w:r>
      <w:r w:rsidR="00E347A8" w:rsidRPr="00AD40CD">
        <w:rPr>
          <w:rFonts w:ascii="Rockwell" w:eastAsia="Calibri" w:hAnsi="Rockwell" w:cs="Arial"/>
          <w:lang w:val="es-ES_tradnl" w:bidi="ar-SA"/>
        </w:rPr>
        <w:t>.</w:t>
      </w:r>
    </w:p>
    <w:p w14:paraId="5BF902AD" w14:textId="14863B2E" w:rsidR="00AD3204" w:rsidRDefault="00AD3204" w:rsidP="00AD40CD">
      <w:pPr>
        <w:widowControl/>
        <w:kinsoku w:val="0"/>
        <w:overflowPunct w:val="0"/>
        <w:adjustRightInd w:val="0"/>
        <w:jc w:val="both"/>
        <w:rPr>
          <w:rFonts w:ascii="Rockwell" w:eastAsia="Calibri" w:hAnsi="Rockwell" w:cs="Arial"/>
          <w:lang w:val="es-ES_tradnl" w:bidi="ar-SA"/>
        </w:rPr>
      </w:pPr>
    </w:p>
    <w:p w14:paraId="7C98FD38" w14:textId="77777777" w:rsidR="006A591C" w:rsidRDefault="006A591C" w:rsidP="00AD40CD">
      <w:pPr>
        <w:widowControl/>
        <w:kinsoku w:val="0"/>
        <w:overflowPunct w:val="0"/>
        <w:adjustRightInd w:val="0"/>
        <w:jc w:val="both"/>
        <w:rPr>
          <w:rFonts w:ascii="Rockwell" w:eastAsia="Calibri" w:hAnsi="Rockwell" w:cs="Arial"/>
          <w:lang w:val="es-ES_tradnl" w:bidi="ar-SA"/>
        </w:rPr>
      </w:pPr>
    </w:p>
    <w:p w14:paraId="63566D4C" w14:textId="77777777" w:rsidR="00DF245D" w:rsidRDefault="00DF245D" w:rsidP="00AD40CD">
      <w:pPr>
        <w:widowControl/>
        <w:kinsoku w:val="0"/>
        <w:overflowPunct w:val="0"/>
        <w:adjustRightInd w:val="0"/>
        <w:jc w:val="both"/>
        <w:rPr>
          <w:rFonts w:ascii="Rockwell" w:eastAsia="Calibri" w:hAnsi="Rockwell" w:cs="Arial"/>
          <w:lang w:val="es-ES_tradnl" w:bidi="ar-SA"/>
        </w:rPr>
      </w:pPr>
    </w:p>
    <w:p w14:paraId="2E6E1302" w14:textId="77777777" w:rsidR="00DF245D" w:rsidRDefault="00DF245D" w:rsidP="00AD40CD">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4907"/>
        <w:gridCol w:w="4479"/>
      </w:tblGrid>
      <w:tr w:rsidR="006945F8" w:rsidRPr="006945F8" w14:paraId="397E39A8" w14:textId="77777777">
        <w:tc>
          <w:tcPr>
            <w:tcW w:w="10966" w:type="dxa"/>
            <w:gridSpan w:val="3"/>
            <w:shd w:val="clear" w:color="auto" w:fill="auto"/>
          </w:tcPr>
          <w:p w14:paraId="14890AD6" w14:textId="77777777" w:rsidR="00F1730B" w:rsidRDefault="000E7394">
            <w:pPr>
              <w:widowControl/>
              <w:kinsoku w:val="0"/>
              <w:overflowPunct w:val="0"/>
              <w:adjustRightInd w:val="0"/>
              <w:jc w:val="center"/>
              <w:rPr>
                <w:rFonts w:ascii="Rockwell" w:eastAsia="Calibri" w:hAnsi="Rockwell" w:cs="Arial"/>
                <w:b/>
                <w:bCs/>
                <w:lang w:val="es-ES_tradnl" w:bidi="ar-SA"/>
              </w:rPr>
            </w:pPr>
            <w:r>
              <w:rPr>
                <w:rFonts w:ascii="Rockwell" w:eastAsia="Calibri" w:hAnsi="Rockwell" w:cs="Arial"/>
                <w:b/>
                <w:bCs/>
                <w:lang w:val="es-ES_tradnl" w:bidi="ar-SA"/>
              </w:rPr>
              <w:t>Hoteles previstos o similares</w:t>
            </w:r>
          </w:p>
          <w:p w14:paraId="680596FC" w14:textId="581764F6" w:rsidR="000E7394" w:rsidRDefault="000E7394">
            <w:pPr>
              <w:widowControl/>
              <w:kinsoku w:val="0"/>
              <w:overflowPunct w:val="0"/>
              <w:adjustRightInd w:val="0"/>
              <w:jc w:val="center"/>
              <w:rPr>
                <w:rFonts w:ascii="Rockwell" w:eastAsia="Calibri" w:hAnsi="Rockwell" w:cs="Arial"/>
                <w:b/>
                <w:bCs/>
                <w:lang w:val="es-ES_tradnl" w:bidi="ar-SA"/>
              </w:rPr>
            </w:pPr>
          </w:p>
        </w:tc>
      </w:tr>
      <w:tr w:rsidR="006945F8" w:rsidRPr="006945F8" w14:paraId="29016099" w14:textId="77777777">
        <w:tc>
          <w:tcPr>
            <w:tcW w:w="1580" w:type="dxa"/>
            <w:shd w:val="clear" w:color="auto" w:fill="auto"/>
          </w:tcPr>
          <w:p w14:paraId="3A76C264" w14:textId="2D772F64" w:rsidR="00F1730B" w:rsidRDefault="000E7394">
            <w:pPr>
              <w:widowControl/>
              <w:kinsoku w:val="0"/>
              <w:overflowPunct w:val="0"/>
              <w:adjustRightInd w:val="0"/>
              <w:jc w:val="center"/>
              <w:rPr>
                <w:rFonts w:ascii="Rockwell" w:eastAsia="Calibri" w:hAnsi="Rockwell" w:cs="Arial"/>
                <w:lang w:val="es-ES_tradnl" w:bidi="ar-SA"/>
              </w:rPr>
            </w:pPr>
            <w:r>
              <w:rPr>
                <w:rFonts w:ascii="Rockwell" w:eastAsia="Calibri" w:hAnsi="Rockwell" w:cs="Arial"/>
                <w:lang w:val="es-ES_tradnl" w:bidi="ar-SA"/>
              </w:rPr>
              <w:t>Ciudad</w:t>
            </w:r>
          </w:p>
        </w:tc>
        <w:tc>
          <w:tcPr>
            <w:tcW w:w="4907" w:type="dxa"/>
            <w:shd w:val="clear" w:color="auto" w:fill="auto"/>
          </w:tcPr>
          <w:p w14:paraId="790C406E" w14:textId="19085E66" w:rsidR="00F1730B" w:rsidRDefault="000E7394">
            <w:pPr>
              <w:widowControl/>
              <w:kinsoku w:val="0"/>
              <w:overflowPunct w:val="0"/>
              <w:adjustRightInd w:val="0"/>
              <w:jc w:val="center"/>
              <w:rPr>
                <w:rFonts w:ascii="Rockwell" w:eastAsia="Calibri" w:hAnsi="Rockwell" w:cs="Arial"/>
                <w:lang w:val="es-ES_tradnl" w:bidi="ar-SA"/>
              </w:rPr>
            </w:pPr>
            <w:r>
              <w:rPr>
                <w:rFonts w:ascii="Rockwell" w:eastAsia="Calibri" w:hAnsi="Rockwell" w:cs="Arial"/>
                <w:lang w:val="es-ES_tradnl" w:bidi="ar-SA"/>
              </w:rPr>
              <w:t>Categoría confort</w:t>
            </w:r>
          </w:p>
        </w:tc>
        <w:tc>
          <w:tcPr>
            <w:tcW w:w="4479" w:type="dxa"/>
            <w:shd w:val="clear" w:color="auto" w:fill="auto"/>
          </w:tcPr>
          <w:p w14:paraId="6610AE73" w14:textId="0AE3BBA5" w:rsidR="00F1730B" w:rsidRDefault="000E7394">
            <w:pPr>
              <w:widowControl/>
              <w:kinsoku w:val="0"/>
              <w:overflowPunct w:val="0"/>
              <w:adjustRightInd w:val="0"/>
              <w:jc w:val="center"/>
              <w:rPr>
                <w:rFonts w:ascii="Rockwell" w:eastAsia="Calibri" w:hAnsi="Rockwell" w:cs="Arial"/>
                <w:lang w:val="es-ES_tradnl" w:bidi="ar-SA"/>
              </w:rPr>
            </w:pPr>
            <w:r>
              <w:rPr>
                <w:rFonts w:ascii="Rockwell" w:eastAsia="Calibri" w:hAnsi="Rockwell" w:cs="Arial"/>
                <w:lang w:val="es-ES_tradnl" w:bidi="ar-SA"/>
              </w:rPr>
              <w:t>Categoría superior</w:t>
            </w:r>
          </w:p>
        </w:tc>
      </w:tr>
      <w:tr w:rsidR="006945F8" w:rsidRPr="006945F8" w14:paraId="5272EF7A" w14:textId="77777777">
        <w:trPr>
          <w:trHeight w:val="300"/>
        </w:trPr>
        <w:tc>
          <w:tcPr>
            <w:tcW w:w="1580" w:type="dxa"/>
            <w:shd w:val="clear" w:color="auto" w:fill="auto"/>
            <w:noWrap/>
            <w:hideMark/>
          </w:tcPr>
          <w:p w14:paraId="50121F59" w14:textId="54D7EAC6"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BARCELONA</w:t>
            </w:r>
          </w:p>
        </w:tc>
        <w:tc>
          <w:tcPr>
            <w:tcW w:w="4907" w:type="dxa"/>
            <w:shd w:val="clear" w:color="auto" w:fill="auto"/>
            <w:noWrap/>
            <w:hideMark/>
          </w:tcPr>
          <w:p w14:paraId="6249677B" w14:textId="6A467C5C" w:rsidR="00CD7A09" w:rsidRDefault="00CD7A09">
            <w:pPr>
              <w:widowControl/>
              <w:autoSpaceDE/>
              <w:autoSpaceDN/>
              <w:jc w:val="center"/>
              <w:rPr>
                <w:rFonts w:ascii="Rockwell" w:eastAsia="Times New Roman" w:hAnsi="Rockwell" w:cs="Calibri"/>
                <w:lang w:val="it-IT" w:bidi="ar-SA"/>
              </w:rPr>
            </w:pPr>
            <w:r>
              <w:rPr>
                <w:rFonts w:ascii="Rockwell" w:eastAsia="Times New Roman" w:hAnsi="Rockwell" w:cs="Calibri"/>
                <w:lang w:val="it-IT" w:bidi="ar-SA"/>
              </w:rPr>
              <w:t>EXE BARBERA PARC</w:t>
            </w:r>
            <w:r w:rsidR="00560A7D">
              <w:rPr>
                <w:rFonts w:ascii="Rockwell" w:eastAsia="Times New Roman" w:hAnsi="Rockwell" w:cs="Calibri"/>
                <w:lang w:val="it-IT" w:bidi="ar-SA"/>
              </w:rPr>
              <w:t xml:space="preserve">/ SERCOTEL PORTA </w:t>
            </w:r>
            <w:r w:rsidR="00560A7D">
              <w:rPr>
                <w:rFonts w:ascii="Rockwell" w:eastAsia="Times New Roman" w:hAnsi="Rockwell" w:cs="Calibri"/>
                <w:lang w:val="it-IT" w:bidi="ar-SA"/>
              </w:rPr>
              <w:lastRenderedPageBreak/>
              <w:t>BARCELONA</w:t>
            </w:r>
          </w:p>
        </w:tc>
        <w:tc>
          <w:tcPr>
            <w:tcW w:w="4479" w:type="dxa"/>
            <w:shd w:val="clear" w:color="auto" w:fill="auto"/>
            <w:noWrap/>
            <w:hideMark/>
          </w:tcPr>
          <w:p w14:paraId="3513C4D5" w14:textId="425A8586" w:rsidR="00CD7A09" w:rsidRDefault="00CD7A09">
            <w:pPr>
              <w:widowControl/>
              <w:autoSpaceDE/>
              <w:autoSpaceDN/>
              <w:jc w:val="center"/>
              <w:rPr>
                <w:rFonts w:ascii="Rockwell" w:eastAsia="Times New Roman" w:hAnsi="Rockwell" w:cs="Calibri"/>
                <w:lang w:val="en-US" w:bidi="ar-SA"/>
              </w:rPr>
            </w:pPr>
            <w:r>
              <w:rPr>
                <w:rFonts w:ascii="Rockwell" w:eastAsia="Times New Roman" w:hAnsi="Rockwell" w:cs="Calibri"/>
                <w:lang w:val="en-US" w:bidi="ar-SA"/>
              </w:rPr>
              <w:lastRenderedPageBreak/>
              <w:t>PORTA FIRA / HAMPTON BY HILTON FIRA</w:t>
            </w:r>
          </w:p>
        </w:tc>
      </w:tr>
      <w:tr w:rsidR="006945F8" w:rsidRPr="006945F8" w14:paraId="57C9EF99" w14:textId="77777777">
        <w:trPr>
          <w:trHeight w:val="300"/>
        </w:trPr>
        <w:tc>
          <w:tcPr>
            <w:tcW w:w="1580" w:type="dxa"/>
            <w:shd w:val="clear" w:color="auto" w:fill="auto"/>
            <w:noWrap/>
            <w:hideMark/>
          </w:tcPr>
          <w:p w14:paraId="1E59FBD5" w14:textId="77777777"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MADRID</w:t>
            </w:r>
          </w:p>
        </w:tc>
        <w:tc>
          <w:tcPr>
            <w:tcW w:w="4907" w:type="dxa"/>
            <w:shd w:val="clear" w:color="auto" w:fill="auto"/>
            <w:noWrap/>
            <w:hideMark/>
          </w:tcPr>
          <w:p w14:paraId="7D1ECC0E" w14:textId="77777777" w:rsidR="00CD7A09" w:rsidRDefault="00CD7A09">
            <w:pPr>
              <w:widowControl/>
              <w:autoSpaceDE/>
              <w:autoSpaceDN/>
              <w:jc w:val="center"/>
              <w:rPr>
                <w:rFonts w:ascii="Rockwell" w:eastAsia="Times New Roman" w:hAnsi="Rockwell" w:cs="Calibri"/>
                <w:lang w:val="it-IT" w:bidi="ar-SA"/>
              </w:rPr>
            </w:pPr>
            <w:r>
              <w:rPr>
                <w:rFonts w:ascii="Rockwell" w:eastAsia="Times New Roman" w:hAnsi="Rockwell" w:cs="Calibri"/>
                <w:lang w:val="it-IT" w:bidi="ar-SA"/>
              </w:rPr>
              <w:t>PRAGA / MURALTO / NH RIBERA DEL MANZANARES</w:t>
            </w:r>
          </w:p>
        </w:tc>
        <w:tc>
          <w:tcPr>
            <w:tcW w:w="4479" w:type="dxa"/>
            <w:shd w:val="clear" w:color="auto" w:fill="auto"/>
            <w:noWrap/>
            <w:hideMark/>
          </w:tcPr>
          <w:p w14:paraId="21871F56" w14:textId="77777777"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RAFAEL ATOCHA / AGUMAR</w:t>
            </w:r>
          </w:p>
        </w:tc>
      </w:tr>
      <w:tr w:rsidR="006945F8" w:rsidRPr="006945F8" w14:paraId="65309D88" w14:textId="77777777">
        <w:trPr>
          <w:trHeight w:val="300"/>
        </w:trPr>
        <w:tc>
          <w:tcPr>
            <w:tcW w:w="1580" w:type="dxa"/>
            <w:shd w:val="clear" w:color="auto" w:fill="auto"/>
            <w:noWrap/>
            <w:hideMark/>
          </w:tcPr>
          <w:p w14:paraId="78F993C0" w14:textId="529773F5"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SALAMANCA</w:t>
            </w:r>
          </w:p>
        </w:tc>
        <w:tc>
          <w:tcPr>
            <w:tcW w:w="4907" w:type="dxa"/>
            <w:shd w:val="clear" w:color="auto" w:fill="auto"/>
            <w:noWrap/>
            <w:hideMark/>
          </w:tcPr>
          <w:p w14:paraId="19A61E6B" w14:textId="1748645C"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GRAN HOTEL CORONA SOL</w:t>
            </w:r>
          </w:p>
        </w:tc>
        <w:tc>
          <w:tcPr>
            <w:tcW w:w="4479" w:type="dxa"/>
            <w:shd w:val="clear" w:color="auto" w:fill="auto"/>
            <w:noWrap/>
            <w:hideMark/>
          </w:tcPr>
          <w:p w14:paraId="14E9B77B" w14:textId="4F3ED58B"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GRAN HOTEL CORONA SOL</w:t>
            </w:r>
          </w:p>
        </w:tc>
      </w:tr>
      <w:tr w:rsidR="006945F8" w:rsidRPr="006945F8" w14:paraId="7F045103" w14:textId="77777777">
        <w:trPr>
          <w:trHeight w:val="300"/>
        </w:trPr>
        <w:tc>
          <w:tcPr>
            <w:tcW w:w="1580" w:type="dxa"/>
            <w:shd w:val="clear" w:color="auto" w:fill="auto"/>
            <w:noWrap/>
            <w:hideMark/>
          </w:tcPr>
          <w:p w14:paraId="15185EEC" w14:textId="38931136"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SANTIAGO</w:t>
            </w:r>
          </w:p>
        </w:tc>
        <w:tc>
          <w:tcPr>
            <w:tcW w:w="4907" w:type="dxa"/>
            <w:shd w:val="clear" w:color="auto" w:fill="auto"/>
            <w:noWrap/>
            <w:hideMark/>
          </w:tcPr>
          <w:p w14:paraId="62FE4884" w14:textId="38586919"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EUROSTAR SAN LAZARO / SANTIAGO CENTRO</w:t>
            </w:r>
          </w:p>
        </w:tc>
        <w:tc>
          <w:tcPr>
            <w:tcW w:w="4479" w:type="dxa"/>
            <w:shd w:val="clear" w:color="auto" w:fill="auto"/>
            <w:noWrap/>
            <w:hideMark/>
          </w:tcPr>
          <w:p w14:paraId="5030E66A" w14:textId="0C85210F"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NH COLLECTION / COMPOSTELA</w:t>
            </w:r>
            <w:r w:rsidR="00560A7D">
              <w:rPr>
                <w:rFonts w:ascii="Rockwell" w:eastAsia="Times New Roman" w:hAnsi="Rockwell" w:cs="Calibri"/>
                <w:lang w:bidi="ar-SA"/>
              </w:rPr>
              <w:t>/EXE PEREGRINO/ GRAN HOTEL SANTIAGO</w:t>
            </w:r>
          </w:p>
        </w:tc>
      </w:tr>
      <w:tr w:rsidR="006945F8" w:rsidRPr="006945F8" w14:paraId="18901A18" w14:textId="77777777">
        <w:trPr>
          <w:trHeight w:val="300"/>
        </w:trPr>
        <w:tc>
          <w:tcPr>
            <w:tcW w:w="1580" w:type="dxa"/>
            <w:shd w:val="clear" w:color="auto" w:fill="auto"/>
            <w:noWrap/>
            <w:hideMark/>
          </w:tcPr>
          <w:p w14:paraId="63A4DE7E" w14:textId="535D8D7F"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OPORTO</w:t>
            </w:r>
          </w:p>
        </w:tc>
        <w:tc>
          <w:tcPr>
            <w:tcW w:w="4907" w:type="dxa"/>
            <w:shd w:val="clear" w:color="auto" w:fill="auto"/>
            <w:noWrap/>
            <w:hideMark/>
          </w:tcPr>
          <w:p w14:paraId="46F87219" w14:textId="77777777" w:rsidR="00CD7A09" w:rsidRDefault="00CD7A09">
            <w:pPr>
              <w:widowControl/>
              <w:autoSpaceDE/>
              <w:autoSpaceDN/>
              <w:jc w:val="center"/>
              <w:rPr>
                <w:rFonts w:ascii="Rockwell" w:eastAsia="Times New Roman" w:hAnsi="Rockwell" w:cs="Calibri"/>
                <w:lang w:val="en-US" w:bidi="ar-SA"/>
              </w:rPr>
            </w:pPr>
            <w:r>
              <w:rPr>
                <w:rFonts w:ascii="Rockwell" w:eastAsia="Times New Roman" w:hAnsi="Rockwell" w:cs="Calibri"/>
                <w:lang w:val="en-US" w:bidi="ar-SA"/>
              </w:rPr>
              <w:t>STAR INN / HOLIDAY INN EXPONOR</w:t>
            </w:r>
          </w:p>
        </w:tc>
        <w:tc>
          <w:tcPr>
            <w:tcW w:w="4479" w:type="dxa"/>
            <w:shd w:val="clear" w:color="auto" w:fill="auto"/>
            <w:noWrap/>
            <w:hideMark/>
          </w:tcPr>
          <w:p w14:paraId="443DF941" w14:textId="2AB224C5" w:rsidR="00CD7A09" w:rsidRDefault="00CD7A09">
            <w:pPr>
              <w:widowControl/>
              <w:autoSpaceDE/>
              <w:autoSpaceDN/>
              <w:jc w:val="center"/>
              <w:rPr>
                <w:rFonts w:ascii="Rockwell" w:eastAsia="Times New Roman" w:hAnsi="Rockwell" w:cs="Calibri"/>
                <w:lang w:val="pt-PT" w:bidi="ar-SA"/>
              </w:rPr>
            </w:pPr>
            <w:r>
              <w:rPr>
                <w:rFonts w:ascii="Rockwell" w:eastAsia="Times New Roman" w:hAnsi="Rockwell" w:cs="Calibri"/>
                <w:lang w:val="pt-PT" w:bidi="ar-SA"/>
              </w:rPr>
              <w:t>IPANEMA PARK / AC PORTO</w:t>
            </w:r>
            <w:r w:rsidR="00560A7D">
              <w:rPr>
                <w:rFonts w:ascii="Rockwell" w:eastAsia="Times New Roman" w:hAnsi="Rockwell" w:cs="Calibri"/>
                <w:lang w:val="pt-PT" w:bidi="ar-SA"/>
              </w:rPr>
              <w:t>/ BOEIRA GARDEN</w:t>
            </w:r>
          </w:p>
        </w:tc>
      </w:tr>
      <w:tr w:rsidR="006945F8" w:rsidRPr="006945F8" w14:paraId="01CD2282" w14:textId="77777777">
        <w:trPr>
          <w:trHeight w:val="300"/>
        </w:trPr>
        <w:tc>
          <w:tcPr>
            <w:tcW w:w="1580" w:type="dxa"/>
            <w:shd w:val="clear" w:color="auto" w:fill="auto"/>
            <w:noWrap/>
            <w:hideMark/>
          </w:tcPr>
          <w:p w14:paraId="6B45B846" w14:textId="470A35E0"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LISBOA</w:t>
            </w:r>
          </w:p>
        </w:tc>
        <w:tc>
          <w:tcPr>
            <w:tcW w:w="4907" w:type="dxa"/>
            <w:shd w:val="clear" w:color="auto" w:fill="auto"/>
            <w:noWrap/>
            <w:hideMark/>
          </w:tcPr>
          <w:p w14:paraId="6CBB400D" w14:textId="6DC1AC10"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VIP ZURIQUE</w:t>
            </w:r>
          </w:p>
        </w:tc>
        <w:tc>
          <w:tcPr>
            <w:tcW w:w="4479" w:type="dxa"/>
            <w:shd w:val="clear" w:color="auto" w:fill="auto"/>
            <w:noWrap/>
            <w:hideMark/>
          </w:tcPr>
          <w:p w14:paraId="66951ED8" w14:textId="39F2CBE9" w:rsidR="00CD7A09" w:rsidRDefault="00CD7A09">
            <w:pPr>
              <w:widowControl/>
              <w:autoSpaceDE/>
              <w:autoSpaceDN/>
              <w:jc w:val="center"/>
              <w:rPr>
                <w:rFonts w:ascii="Rockwell" w:eastAsia="Times New Roman" w:hAnsi="Rockwell" w:cs="Calibri"/>
                <w:lang w:val="en-US" w:bidi="ar-SA"/>
              </w:rPr>
            </w:pPr>
            <w:r>
              <w:rPr>
                <w:rFonts w:ascii="Rockwell" w:eastAsia="Times New Roman" w:hAnsi="Rockwell" w:cs="Calibri"/>
                <w:lang w:val="en-US" w:bidi="ar-SA"/>
              </w:rPr>
              <w:t>VIP GRAND LISBON / VILA GARE</w:t>
            </w:r>
          </w:p>
        </w:tc>
      </w:tr>
      <w:tr w:rsidR="006945F8" w:rsidRPr="006945F8" w14:paraId="6FFD6B3A" w14:textId="77777777">
        <w:trPr>
          <w:trHeight w:val="300"/>
        </w:trPr>
        <w:tc>
          <w:tcPr>
            <w:tcW w:w="1580" w:type="dxa"/>
            <w:shd w:val="clear" w:color="auto" w:fill="auto"/>
            <w:noWrap/>
            <w:hideMark/>
          </w:tcPr>
          <w:p w14:paraId="35B18721" w14:textId="32858B47" w:rsidR="00CD7A09" w:rsidRDefault="00CD7A09">
            <w:pPr>
              <w:widowControl/>
              <w:autoSpaceDE/>
              <w:autoSpaceDN/>
              <w:jc w:val="center"/>
              <w:rPr>
                <w:rFonts w:ascii="Rockwell" w:eastAsia="Times New Roman" w:hAnsi="Rockwell" w:cs="Calibri"/>
                <w:lang w:bidi="ar-SA"/>
              </w:rPr>
            </w:pPr>
            <w:r>
              <w:rPr>
                <w:rFonts w:ascii="Rockwell" w:eastAsia="Times New Roman" w:hAnsi="Rockwell" w:cs="Calibri"/>
                <w:lang w:bidi="ar-SA"/>
              </w:rPr>
              <w:t>MADRID</w:t>
            </w:r>
          </w:p>
        </w:tc>
        <w:tc>
          <w:tcPr>
            <w:tcW w:w="4907" w:type="dxa"/>
            <w:shd w:val="clear" w:color="auto" w:fill="auto"/>
            <w:noWrap/>
            <w:hideMark/>
          </w:tcPr>
          <w:p w14:paraId="7699D5C7" w14:textId="77777777" w:rsidR="00CD7A09" w:rsidRDefault="00CD7A09">
            <w:pPr>
              <w:widowControl/>
              <w:autoSpaceDE/>
              <w:autoSpaceDN/>
              <w:jc w:val="center"/>
              <w:rPr>
                <w:rFonts w:ascii="Rockwell" w:eastAsia="Times New Roman" w:hAnsi="Rockwell" w:cs="Calibri"/>
                <w:lang w:val="it-IT" w:bidi="ar-SA"/>
              </w:rPr>
            </w:pPr>
            <w:r>
              <w:rPr>
                <w:rFonts w:ascii="Rockwell" w:eastAsia="Times New Roman" w:hAnsi="Rockwell" w:cs="Calibri"/>
                <w:lang w:val="it-IT" w:bidi="ar-SA"/>
              </w:rPr>
              <w:t>PRAGA / MURALTO / NH RIBERA DEL MANZANARES</w:t>
            </w:r>
          </w:p>
        </w:tc>
        <w:tc>
          <w:tcPr>
            <w:tcW w:w="4479" w:type="dxa"/>
            <w:shd w:val="clear" w:color="auto" w:fill="auto"/>
            <w:noWrap/>
            <w:hideMark/>
          </w:tcPr>
          <w:p w14:paraId="48EAA5E4" w14:textId="77777777" w:rsidR="00CD7A09" w:rsidRDefault="00CD7A09">
            <w:pPr>
              <w:widowControl/>
              <w:autoSpaceDE/>
              <w:autoSpaceDN/>
              <w:jc w:val="center"/>
              <w:rPr>
                <w:rFonts w:ascii="Rockwell" w:eastAsia="Times New Roman" w:hAnsi="Rockwell" w:cs="Calibri"/>
                <w:lang w:bidi="ar-SA"/>
              </w:rPr>
            </w:pPr>
            <w:r>
              <w:rPr>
                <w:rFonts w:ascii="Rockwell" w:hAnsi="Rockwell" w:cs="Calibri"/>
              </w:rPr>
              <w:t>RAFAEL ATOCHA / AGUMAR</w:t>
            </w:r>
          </w:p>
          <w:p w14:paraId="06AB2D81" w14:textId="483CF045" w:rsidR="00CD7A09" w:rsidRDefault="00CD7A09">
            <w:pPr>
              <w:widowControl/>
              <w:autoSpaceDE/>
              <w:autoSpaceDN/>
              <w:jc w:val="center"/>
              <w:rPr>
                <w:rFonts w:ascii="Rockwell" w:eastAsia="Times New Roman" w:hAnsi="Rockwell" w:cs="Calibri"/>
                <w:lang w:bidi="ar-SA"/>
              </w:rPr>
            </w:pPr>
          </w:p>
        </w:tc>
      </w:tr>
    </w:tbl>
    <w:p w14:paraId="2E8DDD91" w14:textId="77777777" w:rsidR="002348BA" w:rsidRDefault="002348BA" w:rsidP="00A2084F">
      <w:pPr>
        <w:widowControl/>
        <w:kinsoku w:val="0"/>
        <w:overflowPunct w:val="0"/>
        <w:adjustRightInd w:val="0"/>
        <w:rPr>
          <w:rFonts w:ascii="Arial" w:eastAsia="Calibri" w:hAnsi="Arial" w:cs="Arial"/>
          <w:sz w:val="20"/>
          <w:szCs w:val="20"/>
          <w:u w:val="single"/>
          <w:lang w:bidi="ar-SA"/>
        </w:rPr>
      </w:pPr>
    </w:p>
    <w:p w14:paraId="46327A2B"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379756CA"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6748EC4E"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1BD148AF"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526153CE"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6F37686D"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22948965"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1CC131E8"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4EC2CC0C"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79A6F888" w14:textId="77777777" w:rsidR="00DF245D" w:rsidRDefault="00DF245D" w:rsidP="00A2084F">
      <w:pPr>
        <w:widowControl/>
        <w:kinsoku w:val="0"/>
        <w:overflowPunct w:val="0"/>
        <w:adjustRightInd w:val="0"/>
        <w:rPr>
          <w:rFonts w:ascii="Arial" w:eastAsia="Calibri" w:hAnsi="Arial" w:cs="Arial"/>
          <w:sz w:val="20"/>
          <w:szCs w:val="20"/>
          <w:u w:val="single"/>
          <w:lang w:bidi="ar-SA"/>
        </w:rPr>
      </w:pPr>
    </w:p>
    <w:p w14:paraId="380133B4" w14:textId="68A52DF2" w:rsidR="00DF245D" w:rsidRPr="00DF245D" w:rsidRDefault="00507129" w:rsidP="00A2084F">
      <w:pPr>
        <w:widowControl/>
        <w:kinsoku w:val="0"/>
        <w:overflowPunct w:val="0"/>
        <w:adjustRightInd w:val="0"/>
        <w:rPr>
          <w:rFonts w:ascii="Arial" w:eastAsia="Calibri" w:hAnsi="Arial" w:cs="Arial"/>
          <w:noProof/>
          <w:sz w:val="20"/>
          <w:szCs w:val="20"/>
          <w:lang w:bidi="ar-SA"/>
        </w:rPr>
      </w:pPr>
      <w:r>
        <w:rPr>
          <w:rFonts w:ascii="Arial" w:eastAsia="Calibri" w:hAnsi="Arial" w:cs="Arial"/>
          <w:noProof/>
          <w:sz w:val="20"/>
          <w:szCs w:val="20"/>
          <w:lang w:bidi="ar-SA"/>
        </w:rPr>
        <w:pict w14:anchorId="4C965701">
          <v:shape id="Imagen 1" o:spid="_x0000_i1025" type="#_x0000_t75" style="width:538.5pt;height:3in;visibility:visible;mso-wrap-style:square">
            <v:imagedata r:id="rId12" o:title=""/>
          </v:shape>
        </w:pict>
      </w:r>
    </w:p>
    <w:p w14:paraId="507997A6" w14:textId="77777777" w:rsidR="00DF245D" w:rsidRPr="00DF245D" w:rsidRDefault="00DF245D" w:rsidP="00A2084F">
      <w:pPr>
        <w:widowControl/>
        <w:kinsoku w:val="0"/>
        <w:overflowPunct w:val="0"/>
        <w:adjustRightInd w:val="0"/>
        <w:rPr>
          <w:rFonts w:ascii="Arial" w:eastAsia="Calibri" w:hAnsi="Arial" w:cs="Arial"/>
          <w:noProof/>
          <w:sz w:val="20"/>
          <w:szCs w:val="20"/>
          <w:lang w:bidi="ar-SA"/>
        </w:rPr>
      </w:pPr>
    </w:p>
    <w:p w14:paraId="320453B2" w14:textId="7C6662AD" w:rsidR="00DF245D" w:rsidRPr="00DF245D" w:rsidRDefault="00DF245D" w:rsidP="00A2084F">
      <w:pPr>
        <w:widowControl/>
        <w:kinsoku w:val="0"/>
        <w:overflowPunct w:val="0"/>
        <w:adjustRightInd w:val="0"/>
        <w:rPr>
          <w:rFonts w:ascii="Arial" w:eastAsia="Calibri" w:hAnsi="Arial" w:cs="Arial"/>
          <w:sz w:val="20"/>
          <w:szCs w:val="20"/>
          <w:lang w:bidi="ar-SA"/>
        </w:rPr>
      </w:pPr>
      <w:r w:rsidRPr="00DF245D">
        <w:rPr>
          <w:rFonts w:ascii="Arial" w:eastAsia="Calibri" w:hAnsi="Arial" w:cs="Arial"/>
          <w:noProof/>
          <w:sz w:val="20"/>
          <w:szCs w:val="20"/>
          <w:lang w:bidi="ar-SA"/>
        </w:rPr>
        <w:t xml:space="preserve">Adicionar el 2% del Fee Bancario </w:t>
      </w:r>
    </w:p>
    <w:p w14:paraId="49830619" w14:textId="2692B063" w:rsidR="00DF245D" w:rsidRPr="00114DC6" w:rsidRDefault="00000000" w:rsidP="00A2084F">
      <w:pPr>
        <w:widowControl/>
        <w:kinsoku w:val="0"/>
        <w:overflowPunct w:val="0"/>
        <w:adjustRightInd w:val="0"/>
        <w:rPr>
          <w:rFonts w:ascii="Arial" w:eastAsia="Calibri" w:hAnsi="Arial" w:cs="Arial"/>
          <w:sz w:val="20"/>
          <w:szCs w:val="20"/>
          <w:u w:val="single"/>
          <w:lang w:bidi="ar-SA"/>
        </w:rPr>
      </w:pPr>
      <w:r>
        <w:rPr>
          <w:noProof/>
        </w:rPr>
        <w:pict w14:anchorId="50BED6D8">
          <v:shape id="Imagen 1" o:spid="_x0000_s1028" type="#_x0000_t75" style="position:absolute;margin-left:15pt;margin-top:431.25pt;width:581.9pt;height:81.7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wrapcoords="-28 0 -28 21402 21600 21402 21600 0 -28 0">
            <v:imagedata r:id="rId13" o:title=""/>
            <w10:wrap type="tight" anchorx="margin"/>
          </v:shape>
        </w:pict>
      </w:r>
    </w:p>
    <w:sectPr w:rsidR="00DF245D" w:rsidRPr="00114DC6"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9F73" w14:textId="77777777" w:rsidR="005865A2" w:rsidRDefault="005865A2" w:rsidP="0003359D">
      <w:r>
        <w:separator/>
      </w:r>
    </w:p>
  </w:endnote>
  <w:endnote w:type="continuationSeparator" w:id="0">
    <w:p w14:paraId="0121B0CC" w14:textId="77777777" w:rsidR="005865A2" w:rsidRDefault="005865A2"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6DDA" w14:textId="77777777" w:rsidR="005865A2" w:rsidRDefault="005865A2" w:rsidP="0003359D">
      <w:r>
        <w:separator/>
      </w:r>
    </w:p>
  </w:footnote>
  <w:footnote w:type="continuationSeparator" w:id="0">
    <w:p w14:paraId="1BCB8D53" w14:textId="77777777" w:rsidR="005865A2" w:rsidRDefault="005865A2"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146819899">
    <w:abstractNumId w:val="10"/>
  </w:num>
  <w:num w:numId="2" w16cid:durableId="1790589283">
    <w:abstractNumId w:val="14"/>
  </w:num>
  <w:num w:numId="3" w16cid:durableId="1732803837">
    <w:abstractNumId w:val="5"/>
  </w:num>
  <w:num w:numId="4" w16cid:durableId="425030880">
    <w:abstractNumId w:val="24"/>
  </w:num>
  <w:num w:numId="5" w16cid:durableId="173804968">
    <w:abstractNumId w:val="19"/>
  </w:num>
  <w:num w:numId="6" w16cid:durableId="1024477765">
    <w:abstractNumId w:val="18"/>
  </w:num>
  <w:num w:numId="7" w16cid:durableId="688025292">
    <w:abstractNumId w:val="11"/>
  </w:num>
  <w:num w:numId="8" w16cid:durableId="963076916">
    <w:abstractNumId w:val="23"/>
  </w:num>
  <w:num w:numId="9" w16cid:durableId="64649667">
    <w:abstractNumId w:val="17"/>
  </w:num>
  <w:num w:numId="10" w16cid:durableId="853688667">
    <w:abstractNumId w:val="8"/>
  </w:num>
  <w:num w:numId="11" w16cid:durableId="1283000870">
    <w:abstractNumId w:val="22"/>
  </w:num>
  <w:num w:numId="12" w16cid:durableId="273053688">
    <w:abstractNumId w:val="2"/>
  </w:num>
  <w:num w:numId="13" w16cid:durableId="1653832054">
    <w:abstractNumId w:val="15"/>
  </w:num>
  <w:num w:numId="14" w16cid:durableId="1351179860">
    <w:abstractNumId w:val="4"/>
  </w:num>
  <w:num w:numId="15" w16cid:durableId="1246526117">
    <w:abstractNumId w:val="7"/>
  </w:num>
  <w:num w:numId="16" w16cid:durableId="399182024">
    <w:abstractNumId w:val="12"/>
  </w:num>
  <w:num w:numId="17" w16cid:durableId="1767385154">
    <w:abstractNumId w:val="13"/>
  </w:num>
  <w:num w:numId="18" w16cid:durableId="1991202468">
    <w:abstractNumId w:val="16"/>
  </w:num>
  <w:num w:numId="19" w16cid:durableId="378431506">
    <w:abstractNumId w:val="3"/>
  </w:num>
  <w:num w:numId="20" w16cid:durableId="405298975">
    <w:abstractNumId w:val="9"/>
  </w:num>
  <w:num w:numId="21" w16cid:durableId="1999769439">
    <w:abstractNumId w:val="20"/>
  </w:num>
  <w:num w:numId="22" w16cid:durableId="1302927564">
    <w:abstractNumId w:val="6"/>
  </w:num>
  <w:num w:numId="23" w16cid:durableId="604191946">
    <w:abstractNumId w:val="21"/>
  </w:num>
  <w:num w:numId="24" w16cid:durableId="1748107877">
    <w:abstractNumId w:val="6"/>
  </w:num>
  <w:num w:numId="25" w16cid:durableId="1284799904">
    <w:abstractNumId w:val="1"/>
  </w:num>
  <w:num w:numId="26" w16cid:durableId="97795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60C25"/>
    <w:rsid w:val="000621DD"/>
    <w:rsid w:val="00063C87"/>
    <w:rsid w:val="0008767C"/>
    <w:rsid w:val="000954A1"/>
    <w:rsid w:val="000A2DAA"/>
    <w:rsid w:val="000A6559"/>
    <w:rsid w:val="000C0D2A"/>
    <w:rsid w:val="000C527C"/>
    <w:rsid w:val="000E7394"/>
    <w:rsid w:val="000F77EB"/>
    <w:rsid w:val="00103FEE"/>
    <w:rsid w:val="00111DA5"/>
    <w:rsid w:val="001120DB"/>
    <w:rsid w:val="001140E9"/>
    <w:rsid w:val="00114DC6"/>
    <w:rsid w:val="00123755"/>
    <w:rsid w:val="001337CE"/>
    <w:rsid w:val="001374D3"/>
    <w:rsid w:val="001508FE"/>
    <w:rsid w:val="00173205"/>
    <w:rsid w:val="00174B9C"/>
    <w:rsid w:val="00181C49"/>
    <w:rsid w:val="0018209D"/>
    <w:rsid w:val="001D7EA4"/>
    <w:rsid w:val="001E58A4"/>
    <w:rsid w:val="001E6A85"/>
    <w:rsid w:val="001E7AC0"/>
    <w:rsid w:val="001E7FCA"/>
    <w:rsid w:val="00201DC5"/>
    <w:rsid w:val="0021108F"/>
    <w:rsid w:val="00214ECC"/>
    <w:rsid w:val="002154AD"/>
    <w:rsid w:val="002202CA"/>
    <w:rsid w:val="00223E5E"/>
    <w:rsid w:val="00230A66"/>
    <w:rsid w:val="002348BA"/>
    <w:rsid w:val="00253385"/>
    <w:rsid w:val="00254262"/>
    <w:rsid w:val="00265820"/>
    <w:rsid w:val="0027707D"/>
    <w:rsid w:val="002A4CC0"/>
    <w:rsid w:val="002A6FA5"/>
    <w:rsid w:val="002B2F67"/>
    <w:rsid w:val="002D4564"/>
    <w:rsid w:val="002D4B89"/>
    <w:rsid w:val="002E07A9"/>
    <w:rsid w:val="002E3EB3"/>
    <w:rsid w:val="003035D4"/>
    <w:rsid w:val="003049DC"/>
    <w:rsid w:val="003064D5"/>
    <w:rsid w:val="00311589"/>
    <w:rsid w:val="00312485"/>
    <w:rsid w:val="003151CF"/>
    <w:rsid w:val="00317956"/>
    <w:rsid w:val="00322864"/>
    <w:rsid w:val="00323B33"/>
    <w:rsid w:val="00325BD6"/>
    <w:rsid w:val="0032716E"/>
    <w:rsid w:val="003464DB"/>
    <w:rsid w:val="00353417"/>
    <w:rsid w:val="003922B9"/>
    <w:rsid w:val="003C1315"/>
    <w:rsid w:val="003E445B"/>
    <w:rsid w:val="003F78F8"/>
    <w:rsid w:val="00402288"/>
    <w:rsid w:val="00403BDF"/>
    <w:rsid w:val="00406409"/>
    <w:rsid w:val="00411BCF"/>
    <w:rsid w:val="00413CCD"/>
    <w:rsid w:val="004309B2"/>
    <w:rsid w:val="0043346A"/>
    <w:rsid w:val="004349FC"/>
    <w:rsid w:val="00435469"/>
    <w:rsid w:val="004415E5"/>
    <w:rsid w:val="00442286"/>
    <w:rsid w:val="00442735"/>
    <w:rsid w:val="0045690C"/>
    <w:rsid w:val="00460FFE"/>
    <w:rsid w:val="00467426"/>
    <w:rsid w:val="00472359"/>
    <w:rsid w:val="00475B6B"/>
    <w:rsid w:val="004857CA"/>
    <w:rsid w:val="00487687"/>
    <w:rsid w:val="004879A8"/>
    <w:rsid w:val="00487A3B"/>
    <w:rsid w:val="004928D6"/>
    <w:rsid w:val="00495973"/>
    <w:rsid w:val="0049775D"/>
    <w:rsid w:val="004A5B62"/>
    <w:rsid w:val="004C08F9"/>
    <w:rsid w:val="004C42ED"/>
    <w:rsid w:val="004D197D"/>
    <w:rsid w:val="004D6E4E"/>
    <w:rsid w:val="004D7944"/>
    <w:rsid w:val="004E4CE9"/>
    <w:rsid w:val="0050076B"/>
    <w:rsid w:val="0050142B"/>
    <w:rsid w:val="00507129"/>
    <w:rsid w:val="00530642"/>
    <w:rsid w:val="00536AB9"/>
    <w:rsid w:val="00547583"/>
    <w:rsid w:val="00547E14"/>
    <w:rsid w:val="00551346"/>
    <w:rsid w:val="00560A7D"/>
    <w:rsid w:val="00571FC7"/>
    <w:rsid w:val="00572744"/>
    <w:rsid w:val="005752E3"/>
    <w:rsid w:val="005836FE"/>
    <w:rsid w:val="005865A2"/>
    <w:rsid w:val="005908BF"/>
    <w:rsid w:val="00593A42"/>
    <w:rsid w:val="005A3158"/>
    <w:rsid w:val="005B3A3F"/>
    <w:rsid w:val="005B4152"/>
    <w:rsid w:val="005B7E31"/>
    <w:rsid w:val="005C053C"/>
    <w:rsid w:val="005C074F"/>
    <w:rsid w:val="005C29DB"/>
    <w:rsid w:val="005D53A3"/>
    <w:rsid w:val="005F192B"/>
    <w:rsid w:val="00613C0D"/>
    <w:rsid w:val="006256CC"/>
    <w:rsid w:val="00625981"/>
    <w:rsid w:val="0064069B"/>
    <w:rsid w:val="00651303"/>
    <w:rsid w:val="00653D31"/>
    <w:rsid w:val="0066544A"/>
    <w:rsid w:val="00673025"/>
    <w:rsid w:val="00681C14"/>
    <w:rsid w:val="0068610D"/>
    <w:rsid w:val="006945F8"/>
    <w:rsid w:val="0069592A"/>
    <w:rsid w:val="00697AE8"/>
    <w:rsid w:val="006A251B"/>
    <w:rsid w:val="006A591C"/>
    <w:rsid w:val="006B33D5"/>
    <w:rsid w:val="006B6135"/>
    <w:rsid w:val="006C214D"/>
    <w:rsid w:val="006C75A4"/>
    <w:rsid w:val="006E0067"/>
    <w:rsid w:val="006E408B"/>
    <w:rsid w:val="006F256D"/>
    <w:rsid w:val="006F303C"/>
    <w:rsid w:val="006F5B19"/>
    <w:rsid w:val="006F667E"/>
    <w:rsid w:val="007006EA"/>
    <w:rsid w:val="00701758"/>
    <w:rsid w:val="00711C63"/>
    <w:rsid w:val="00717423"/>
    <w:rsid w:val="00735F4B"/>
    <w:rsid w:val="00736E5C"/>
    <w:rsid w:val="00741913"/>
    <w:rsid w:val="0074254D"/>
    <w:rsid w:val="007452AE"/>
    <w:rsid w:val="00747A0C"/>
    <w:rsid w:val="007513CA"/>
    <w:rsid w:val="0075656E"/>
    <w:rsid w:val="00760B26"/>
    <w:rsid w:val="007764C3"/>
    <w:rsid w:val="00783972"/>
    <w:rsid w:val="0079298D"/>
    <w:rsid w:val="00795A2C"/>
    <w:rsid w:val="007A06EB"/>
    <w:rsid w:val="007B08CC"/>
    <w:rsid w:val="007B6678"/>
    <w:rsid w:val="007D606A"/>
    <w:rsid w:val="007F2A1A"/>
    <w:rsid w:val="007F68E1"/>
    <w:rsid w:val="007F760D"/>
    <w:rsid w:val="008026D1"/>
    <w:rsid w:val="00805FE1"/>
    <w:rsid w:val="008069B8"/>
    <w:rsid w:val="00814ED9"/>
    <w:rsid w:val="00820966"/>
    <w:rsid w:val="00825D16"/>
    <w:rsid w:val="00827261"/>
    <w:rsid w:val="00827726"/>
    <w:rsid w:val="008279AF"/>
    <w:rsid w:val="00843965"/>
    <w:rsid w:val="00857A6B"/>
    <w:rsid w:val="008631A4"/>
    <w:rsid w:val="00863500"/>
    <w:rsid w:val="008732FD"/>
    <w:rsid w:val="008916BD"/>
    <w:rsid w:val="00891D63"/>
    <w:rsid w:val="008A1FB1"/>
    <w:rsid w:val="008B0ABD"/>
    <w:rsid w:val="008B1B53"/>
    <w:rsid w:val="008C79DA"/>
    <w:rsid w:val="008D1A52"/>
    <w:rsid w:val="008F3B82"/>
    <w:rsid w:val="008F4570"/>
    <w:rsid w:val="00914FCA"/>
    <w:rsid w:val="0091721B"/>
    <w:rsid w:val="009227F2"/>
    <w:rsid w:val="009348D7"/>
    <w:rsid w:val="00951B61"/>
    <w:rsid w:val="009524B5"/>
    <w:rsid w:val="00953064"/>
    <w:rsid w:val="00954353"/>
    <w:rsid w:val="009722E2"/>
    <w:rsid w:val="00972B38"/>
    <w:rsid w:val="00980C03"/>
    <w:rsid w:val="00981951"/>
    <w:rsid w:val="00982D45"/>
    <w:rsid w:val="00990B49"/>
    <w:rsid w:val="00990E6F"/>
    <w:rsid w:val="00996FC0"/>
    <w:rsid w:val="009A5549"/>
    <w:rsid w:val="009A59BE"/>
    <w:rsid w:val="009B3D71"/>
    <w:rsid w:val="009C0116"/>
    <w:rsid w:val="009C0AF4"/>
    <w:rsid w:val="009C2EEF"/>
    <w:rsid w:val="009E5419"/>
    <w:rsid w:val="009E60EB"/>
    <w:rsid w:val="009F2310"/>
    <w:rsid w:val="009F3C71"/>
    <w:rsid w:val="00A00696"/>
    <w:rsid w:val="00A127C9"/>
    <w:rsid w:val="00A1333A"/>
    <w:rsid w:val="00A15F27"/>
    <w:rsid w:val="00A2084F"/>
    <w:rsid w:val="00A22D54"/>
    <w:rsid w:val="00A30373"/>
    <w:rsid w:val="00A34249"/>
    <w:rsid w:val="00A34E34"/>
    <w:rsid w:val="00A64C08"/>
    <w:rsid w:val="00A67CEE"/>
    <w:rsid w:val="00A72FBD"/>
    <w:rsid w:val="00A84F47"/>
    <w:rsid w:val="00A9176F"/>
    <w:rsid w:val="00A91CD6"/>
    <w:rsid w:val="00A954B1"/>
    <w:rsid w:val="00AC1367"/>
    <w:rsid w:val="00AD3204"/>
    <w:rsid w:val="00AD40CD"/>
    <w:rsid w:val="00AE516D"/>
    <w:rsid w:val="00AF651F"/>
    <w:rsid w:val="00B0255A"/>
    <w:rsid w:val="00B02AD3"/>
    <w:rsid w:val="00B04DDF"/>
    <w:rsid w:val="00B07D57"/>
    <w:rsid w:val="00B1763D"/>
    <w:rsid w:val="00B405F9"/>
    <w:rsid w:val="00B502FE"/>
    <w:rsid w:val="00B65A9D"/>
    <w:rsid w:val="00B65DC5"/>
    <w:rsid w:val="00B804C7"/>
    <w:rsid w:val="00B80668"/>
    <w:rsid w:val="00B854AF"/>
    <w:rsid w:val="00B935E6"/>
    <w:rsid w:val="00B9497C"/>
    <w:rsid w:val="00BA4576"/>
    <w:rsid w:val="00BC01E5"/>
    <w:rsid w:val="00BC5C28"/>
    <w:rsid w:val="00BC6348"/>
    <w:rsid w:val="00BE78DE"/>
    <w:rsid w:val="00BE7A1E"/>
    <w:rsid w:val="00BF1298"/>
    <w:rsid w:val="00C27EE9"/>
    <w:rsid w:val="00C348B0"/>
    <w:rsid w:val="00C43833"/>
    <w:rsid w:val="00C4567A"/>
    <w:rsid w:val="00C57478"/>
    <w:rsid w:val="00C740A4"/>
    <w:rsid w:val="00C7540C"/>
    <w:rsid w:val="00C8273A"/>
    <w:rsid w:val="00C855DA"/>
    <w:rsid w:val="00C909E4"/>
    <w:rsid w:val="00CB71BD"/>
    <w:rsid w:val="00CC1B68"/>
    <w:rsid w:val="00CC3417"/>
    <w:rsid w:val="00CD3E26"/>
    <w:rsid w:val="00CD5AA0"/>
    <w:rsid w:val="00CD7A09"/>
    <w:rsid w:val="00CE55C2"/>
    <w:rsid w:val="00CF75BC"/>
    <w:rsid w:val="00D064BC"/>
    <w:rsid w:val="00D06B9E"/>
    <w:rsid w:val="00D533E7"/>
    <w:rsid w:val="00D8085C"/>
    <w:rsid w:val="00D81B67"/>
    <w:rsid w:val="00D97609"/>
    <w:rsid w:val="00DA15A9"/>
    <w:rsid w:val="00DA68CA"/>
    <w:rsid w:val="00DB2C3F"/>
    <w:rsid w:val="00DC3AE1"/>
    <w:rsid w:val="00DE061F"/>
    <w:rsid w:val="00DE2321"/>
    <w:rsid w:val="00DF072B"/>
    <w:rsid w:val="00DF1136"/>
    <w:rsid w:val="00DF11D9"/>
    <w:rsid w:val="00DF245D"/>
    <w:rsid w:val="00E01DDA"/>
    <w:rsid w:val="00E17509"/>
    <w:rsid w:val="00E347A8"/>
    <w:rsid w:val="00E36F84"/>
    <w:rsid w:val="00E41792"/>
    <w:rsid w:val="00E45B49"/>
    <w:rsid w:val="00E52CF3"/>
    <w:rsid w:val="00E67A3C"/>
    <w:rsid w:val="00E723C2"/>
    <w:rsid w:val="00E729A7"/>
    <w:rsid w:val="00E759BB"/>
    <w:rsid w:val="00E82BA9"/>
    <w:rsid w:val="00E94B90"/>
    <w:rsid w:val="00E97915"/>
    <w:rsid w:val="00EA017F"/>
    <w:rsid w:val="00EA0722"/>
    <w:rsid w:val="00EB30F0"/>
    <w:rsid w:val="00EB57C3"/>
    <w:rsid w:val="00EC2E51"/>
    <w:rsid w:val="00EC3663"/>
    <w:rsid w:val="00EC45FB"/>
    <w:rsid w:val="00EC4667"/>
    <w:rsid w:val="00ED7CED"/>
    <w:rsid w:val="00EE4B1C"/>
    <w:rsid w:val="00EE637D"/>
    <w:rsid w:val="00F0079A"/>
    <w:rsid w:val="00F13D57"/>
    <w:rsid w:val="00F16E95"/>
    <w:rsid w:val="00F1730B"/>
    <w:rsid w:val="00F22871"/>
    <w:rsid w:val="00F25C51"/>
    <w:rsid w:val="00F2625F"/>
    <w:rsid w:val="00F4293D"/>
    <w:rsid w:val="00F4478A"/>
    <w:rsid w:val="00F45E00"/>
    <w:rsid w:val="00F60C48"/>
    <w:rsid w:val="00F679B6"/>
    <w:rsid w:val="00F75151"/>
    <w:rsid w:val="00F77555"/>
    <w:rsid w:val="00F8578D"/>
    <w:rsid w:val="00F93DDF"/>
    <w:rsid w:val="00F9448C"/>
    <w:rsid w:val="00FB00C6"/>
    <w:rsid w:val="00FB0C88"/>
    <w:rsid w:val="00FB221E"/>
    <w:rsid w:val="00FB5869"/>
    <w:rsid w:val="00FC1629"/>
    <w:rsid w:val="00FC22B0"/>
    <w:rsid w:val="00FC61F6"/>
    <w:rsid w:val="00FC7BD3"/>
    <w:rsid w:val="00FD4775"/>
    <w:rsid w:val="00FE2004"/>
    <w:rsid w:val="00FE3924"/>
    <w:rsid w:val="00FE3CF4"/>
    <w:rsid w:val="00FF3B2E"/>
    <w:rsid w:val="00FF5F2B"/>
    <w:rsid w:val="23D99C5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2348BA"/>
    <w:rPr>
      <w:rFonts w:ascii="Gill Sans" w:hAnsi="Gill Sans" w:cs="Gill Sans"/>
      <w:b/>
      <w:bCs/>
      <w:sz w:val="14"/>
      <w:szCs w:val="14"/>
    </w:rPr>
  </w:style>
  <w:style w:type="paragraph" w:customStyle="1" w:styleId="CuerpoTablaTABLAS">
    <w:name w:val="Cuerpo_Tabla (TABLAS)"/>
    <w:basedOn w:val="Ningnestilodeprrafo"/>
    <w:uiPriority w:val="99"/>
    <w:rsid w:val="002348BA"/>
    <w:rPr>
      <w:rFonts w:ascii="Gill Sans" w:hAnsi="Gill Sans" w:cs="Gill Sans"/>
      <w:sz w:val="14"/>
      <w:szCs w:val="14"/>
    </w:rPr>
  </w:style>
  <w:style w:type="paragraph" w:customStyle="1" w:styleId="PreciosPorPersonaTABLAS">
    <w:name w:val="Precios_Por_Persona (TABLAS)"/>
    <w:basedOn w:val="Ningnestilodeprrafo"/>
    <w:uiPriority w:val="99"/>
    <w:rsid w:val="002348BA"/>
    <w:rPr>
      <w:rFonts w:ascii="Gill Sans" w:hAnsi="Gill Sans" w:cs="Gill Sans"/>
      <w:b/>
      <w:bCs/>
      <w:caps/>
      <w:sz w:val="14"/>
      <w:szCs w:val="14"/>
    </w:rPr>
  </w:style>
  <w:style w:type="paragraph" w:customStyle="1" w:styleId="TramosFechasTourTABLAS">
    <w:name w:val="Tramos_Fechas_Tour (TABLAS)"/>
    <w:basedOn w:val="Ningnestilodeprrafo"/>
    <w:uiPriority w:val="99"/>
    <w:rsid w:val="002348BA"/>
    <w:rPr>
      <w:rFonts w:ascii="Gill Sans" w:hAnsi="Gill Sans" w:cs="Gill Sans"/>
      <w:w w:val="70"/>
      <w:sz w:val="14"/>
      <w:szCs w:val="14"/>
    </w:rPr>
  </w:style>
  <w:style w:type="paragraph" w:customStyle="1" w:styleId="PreciosTABLAS">
    <w:name w:val="Precios (TABLAS)"/>
    <w:basedOn w:val="Ningnestilodeprrafo"/>
    <w:uiPriority w:val="99"/>
    <w:rsid w:val="002348BA"/>
    <w:pPr>
      <w:jc w:val="center"/>
    </w:pPr>
    <w:rPr>
      <w:rFonts w:ascii="Gill Sans" w:hAnsi="Gill Sans" w:cs="Gill Sans"/>
      <w:sz w:val="16"/>
      <w:szCs w:val="16"/>
    </w:rPr>
  </w:style>
  <w:style w:type="paragraph" w:customStyle="1" w:styleId="ListaINFORMACION">
    <w:name w:val="Lista (INFORMACION)"/>
    <w:basedOn w:val="Ningnestilodeprrafo"/>
    <w:uiPriority w:val="99"/>
    <w:rsid w:val="002348BA"/>
    <w:pPr>
      <w:ind w:left="113" w:hanging="113"/>
    </w:pPr>
    <w:rPr>
      <w:rFonts w:ascii="Gill Sans" w:hAnsi="Gill Sans" w:cs="Gill Sans"/>
      <w:sz w:val="14"/>
      <w:szCs w:val="14"/>
    </w:rPr>
  </w:style>
  <w:style w:type="table" w:styleId="Tablaconcuadrcula">
    <w:name w:val="Table Grid"/>
    <w:basedOn w:val="Tablanormal"/>
    <w:uiPriority w:val="39"/>
    <w:rsid w:val="00F17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7528">
      <w:bodyDiv w:val="1"/>
      <w:marLeft w:val="0"/>
      <w:marRight w:val="0"/>
      <w:marTop w:val="0"/>
      <w:marBottom w:val="0"/>
      <w:divBdr>
        <w:top w:val="none" w:sz="0" w:space="0" w:color="auto"/>
        <w:left w:val="none" w:sz="0" w:space="0" w:color="auto"/>
        <w:bottom w:val="none" w:sz="0" w:space="0" w:color="auto"/>
        <w:right w:val="none" w:sz="0" w:space="0" w:color="auto"/>
      </w:divBdr>
    </w:div>
    <w:div w:id="518931619">
      <w:bodyDiv w:val="1"/>
      <w:marLeft w:val="0"/>
      <w:marRight w:val="0"/>
      <w:marTop w:val="0"/>
      <w:marBottom w:val="0"/>
      <w:divBdr>
        <w:top w:val="none" w:sz="0" w:space="0" w:color="auto"/>
        <w:left w:val="none" w:sz="0" w:space="0" w:color="auto"/>
        <w:bottom w:val="none" w:sz="0" w:space="0" w:color="auto"/>
        <w:right w:val="none" w:sz="0" w:space="0" w:color="auto"/>
      </w:divBdr>
    </w:div>
    <w:div w:id="632449227">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010135665">
      <w:bodyDiv w:val="1"/>
      <w:marLeft w:val="0"/>
      <w:marRight w:val="0"/>
      <w:marTop w:val="0"/>
      <w:marBottom w:val="0"/>
      <w:divBdr>
        <w:top w:val="none" w:sz="0" w:space="0" w:color="auto"/>
        <w:left w:val="none" w:sz="0" w:space="0" w:color="auto"/>
        <w:bottom w:val="none" w:sz="0" w:space="0" w:color="auto"/>
        <w:right w:val="none" w:sz="0" w:space="0" w:color="auto"/>
      </w:divBdr>
    </w:div>
    <w:div w:id="1444570011">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22719-7638-4833-84D8-BA3AE2794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24507-1B20-4E89-901C-FBE96377D44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9C72BCB2-780B-4A32-A62A-C3A08B6DD6A8}">
  <ds:schemaRefs>
    <ds:schemaRef ds:uri="http://schemas.openxmlformats.org/officeDocument/2006/bibliography"/>
  </ds:schemaRefs>
</ds:datastoreItem>
</file>

<file path=customXml/itemProps4.xml><?xml version="1.0" encoding="utf-8"?>
<ds:datastoreItem xmlns:ds="http://schemas.openxmlformats.org/officeDocument/2006/customXml" ds:itemID="{DCE2F48D-C6D6-426F-98E1-A3BE80B7F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1356</Words>
  <Characters>7464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17</cp:revision>
  <cp:lastPrinted>2019-02-04T09:02:00Z</cp:lastPrinted>
  <dcterms:created xsi:type="dcterms:W3CDTF">2024-04-29T10:11:00Z</dcterms:created>
  <dcterms:modified xsi:type="dcterms:W3CDTF">2025-07-28T22:18:00Z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4756800</vt:r8>
  </property>
  <property fmtid="{D5CDD505-2E9C-101B-9397-08002B2CF9AE}" pid="4" name="MediaServiceImageTags">
    <vt:lpwstr/>
  </property>
</Properties>
</file>