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C4D" w14:textId="3D09FB2C" w:rsidR="001476DA" w:rsidRPr="001476DA" w:rsidRDefault="00C847EC" w:rsidP="005713F2">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CIRCUITO</w:t>
      </w:r>
      <w:r w:rsidR="005713F2">
        <w:rPr>
          <w:rFonts w:ascii="Verdana" w:eastAsia="Calibri" w:hAnsi="Verdana"/>
          <w:b/>
          <w:bCs/>
          <w:color w:val="auto"/>
          <w:sz w:val="28"/>
          <w:szCs w:val="28"/>
        </w:rPr>
        <w:t xml:space="preserve"> ARCO IRIS </w:t>
      </w:r>
    </w:p>
    <w:p w14:paraId="08879E0D" w14:textId="04BDC907" w:rsidR="001476DA" w:rsidRPr="00C72692" w:rsidRDefault="005713F2" w:rsidP="001476DA">
      <w:pPr>
        <w:pStyle w:val="Ttulo1"/>
        <w:numPr>
          <w:ilvl w:val="0"/>
          <w:numId w:val="1"/>
        </w:numPr>
        <w:tabs>
          <w:tab w:val="clear" w:pos="0"/>
        </w:tabs>
        <w:spacing w:before="0" w:after="0"/>
        <w:jc w:val="center"/>
        <w:rPr>
          <w:rFonts w:ascii="Verdana" w:eastAsia="Calibri" w:hAnsi="Verdana"/>
          <w:b/>
          <w:bCs/>
          <w:color w:val="auto"/>
        </w:rPr>
      </w:pPr>
      <w:r>
        <w:rPr>
          <w:rFonts w:ascii="Verdana" w:eastAsia="Calibri" w:hAnsi="Verdana"/>
          <w:b/>
          <w:bCs/>
          <w:color w:val="auto"/>
          <w:sz w:val="28"/>
          <w:szCs w:val="28"/>
        </w:rPr>
        <w:t>4</w:t>
      </w:r>
      <w:r w:rsidR="001476DA" w:rsidRPr="00C72692">
        <w:rPr>
          <w:rFonts w:ascii="Verdana" w:eastAsia="Calibri" w:hAnsi="Verdana"/>
          <w:b/>
          <w:bCs/>
          <w:color w:val="auto"/>
          <w:sz w:val="28"/>
          <w:szCs w:val="28"/>
        </w:rPr>
        <w:t xml:space="preserve"> días / </w:t>
      </w:r>
      <w:r>
        <w:rPr>
          <w:rFonts w:ascii="Verdana" w:eastAsia="Calibri" w:hAnsi="Verdana"/>
          <w:b/>
          <w:bCs/>
          <w:color w:val="auto"/>
          <w:sz w:val="28"/>
          <w:szCs w:val="28"/>
        </w:rPr>
        <w:t>3</w:t>
      </w:r>
      <w:r w:rsidR="001476DA" w:rsidRPr="00C72692">
        <w:rPr>
          <w:rFonts w:ascii="Verdana" w:eastAsia="Calibri" w:hAnsi="Verdana"/>
          <w:b/>
          <w:bCs/>
          <w:color w:val="auto"/>
          <w:sz w:val="28"/>
          <w:szCs w:val="28"/>
        </w:rPr>
        <w:t xml:space="preserve"> noches</w:t>
      </w:r>
      <w:r w:rsidR="001476DA" w:rsidRPr="00C72692">
        <w:rPr>
          <w:rFonts w:ascii="Verdana" w:eastAsia="Calibri" w:hAnsi="Verdana"/>
          <w:b/>
          <w:bCs/>
          <w:color w:val="auto"/>
        </w:rPr>
        <w:t xml:space="preserve">  </w:t>
      </w:r>
    </w:p>
    <w:p w14:paraId="24411131" w14:textId="77777777" w:rsidR="001476DA" w:rsidRPr="00C54687" w:rsidRDefault="001476DA" w:rsidP="00C54687">
      <w:pPr>
        <w:jc w:val="center"/>
        <w:rPr>
          <w:rFonts w:ascii="Verdana" w:hAnsi="Verdana"/>
          <w:lang w:val="es-MX"/>
        </w:rPr>
      </w:pPr>
    </w:p>
    <w:p w14:paraId="2DB3AB95" w14:textId="1D410A49" w:rsidR="00FD726D" w:rsidRDefault="00C54687" w:rsidP="00C54687">
      <w:pPr>
        <w:jc w:val="both"/>
        <w:rPr>
          <w:rFonts w:ascii="Verdana" w:hAnsi="Verdana"/>
          <w:b/>
          <w:bCs/>
          <w:lang w:val="es-CO"/>
        </w:rPr>
      </w:pPr>
      <w:r>
        <w:rPr>
          <w:rFonts w:ascii="Verdana" w:hAnsi="Verdana"/>
          <w:b/>
          <w:bCs/>
          <w:lang w:val="es-CO"/>
        </w:rPr>
        <w:t>FECHAS DE SALIDA</w:t>
      </w:r>
      <w:r w:rsidR="00C847EC">
        <w:rPr>
          <w:rFonts w:ascii="Verdana" w:hAnsi="Verdana"/>
          <w:b/>
          <w:bCs/>
          <w:lang w:val="es-CO"/>
        </w:rPr>
        <w:t xml:space="preserve"> 2026</w:t>
      </w:r>
    </w:p>
    <w:p w14:paraId="68EF47FA" w14:textId="550E2083" w:rsidR="00C847EC" w:rsidRDefault="005713F2" w:rsidP="00C54687">
      <w:pPr>
        <w:jc w:val="both"/>
        <w:rPr>
          <w:rFonts w:ascii="Verdana" w:hAnsi="Verdana"/>
          <w:b/>
          <w:bCs/>
          <w:lang w:val="es-CO"/>
        </w:rPr>
      </w:pPr>
      <w:proofErr w:type="gramStart"/>
      <w:r>
        <w:rPr>
          <w:rFonts w:ascii="Verdana" w:hAnsi="Verdana"/>
          <w:b/>
          <w:bCs/>
          <w:color w:val="2F5496" w:themeColor="accent1" w:themeShade="BF"/>
          <w:lang w:val="es-CO"/>
        </w:rPr>
        <w:t xml:space="preserve">ABRIL </w:t>
      </w:r>
      <w:r w:rsidR="00C847EC" w:rsidRPr="00C847EC">
        <w:rPr>
          <w:rFonts w:ascii="Verdana" w:hAnsi="Verdana"/>
          <w:b/>
          <w:bCs/>
          <w:color w:val="2F5496" w:themeColor="accent1" w:themeShade="BF"/>
          <w:lang w:val="es-CO"/>
        </w:rPr>
        <w:t xml:space="preserve"> </w:t>
      </w:r>
      <w:r w:rsidR="00C847EC">
        <w:rPr>
          <w:rFonts w:ascii="Verdana" w:hAnsi="Verdana"/>
          <w:b/>
          <w:bCs/>
          <w:color w:val="2F5496" w:themeColor="accent1" w:themeShade="BF"/>
          <w:lang w:val="es-CO"/>
        </w:rPr>
        <w:tab/>
      </w:r>
      <w:proofErr w:type="gramEnd"/>
      <w:r>
        <w:rPr>
          <w:rFonts w:ascii="Verdana" w:hAnsi="Verdana"/>
          <w:b/>
          <w:bCs/>
          <w:color w:val="2F5496" w:themeColor="accent1" w:themeShade="BF"/>
          <w:lang w:val="es-CO"/>
        </w:rPr>
        <w:t>01</w:t>
      </w:r>
      <w:r w:rsidR="00C847EC" w:rsidRPr="00C847EC">
        <w:rPr>
          <w:rFonts w:ascii="Verdana" w:hAnsi="Verdana"/>
          <w:b/>
          <w:bCs/>
          <w:color w:val="2F5496" w:themeColor="accent1" w:themeShade="BF"/>
          <w:lang w:val="es-CO"/>
        </w:rPr>
        <w:t>*</w:t>
      </w:r>
      <w:r w:rsidRPr="005713F2">
        <w:rPr>
          <w:rFonts w:ascii="Verdana" w:hAnsi="Verdana"/>
          <w:color w:val="000000" w:themeColor="text1"/>
          <w:lang w:val="es-CO"/>
        </w:rPr>
        <w:t>,26</w:t>
      </w:r>
      <w:r w:rsidR="00C847EC" w:rsidRPr="00C847EC">
        <w:rPr>
          <w:rFonts w:ascii="Verdana" w:hAnsi="Verdana"/>
          <w:b/>
          <w:bCs/>
          <w:color w:val="2F5496" w:themeColor="accent1" w:themeShade="BF"/>
          <w:lang w:val="es-CO"/>
        </w:rPr>
        <w:t xml:space="preserve"> (Semana Santa)</w:t>
      </w:r>
      <w:r w:rsidR="00C847EC">
        <w:rPr>
          <w:rFonts w:ascii="Verdana" w:hAnsi="Verdana"/>
          <w:b/>
          <w:bCs/>
          <w:lang w:val="es-CO"/>
        </w:rPr>
        <w:t xml:space="preserve"> </w:t>
      </w:r>
    </w:p>
    <w:p w14:paraId="6F83B331" w14:textId="7B7E7922" w:rsidR="00C847EC" w:rsidRDefault="00C847EC" w:rsidP="00C54687">
      <w:pPr>
        <w:jc w:val="both"/>
        <w:rPr>
          <w:rFonts w:ascii="Verdana" w:hAnsi="Verdana"/>
          <w:lang w:val="es-CO"/>
        </w:rPr>
      </w:pPr>
      <w:r>
        <w:rPr>
          <w:rFonts w:ascii="Verdana" w:hAnsi="Verdana"/>
          <w:lang w:val="es-CO"/>
        </w:rPr>
        <w:t xml:space="preserve">MAYO    </w:t>
      </w:r>
      <w:r>
        <w:rPr>
          <w:rFonts w:ascii="Verdana" w:hAnsi="Verdana"/>
          <w:lang w:val="es-CO"/>
        </w:rPr>
        <w:tab/>
        <w:t>1</w:t>
      </w:r>
      <w:r w:rsidR="005713F2">
        <w:rPr>
          <w:rFonts w:ascii="Verdana" w:hAnsi="Verdana"/>
          <w:lang w:val="es-CO"/>
        </w:rPr>
        <w:t>7</w:t>
      </w:r>
      <w:r>
        <w:rPr>
          <w:rFonts w:ascii="Verdana" w:hAnsi="Verdana"/>
          <w:lang w:val="es-CO"/>
        </w:rPr>
        <w:t xml:space="preserve">, </w:t>
      </w:r>
      <w:r w:rsidR="005713F2">
        <w:rPr>
          <w:rFonts w:ascii="Verdana" w:hAnsi="Verdana"/>
          <w:lang w:val="es-CO"/>
        </w:rPr>
        <w:t>31</w:t>
      </w:r>
    </w:p>
    <w:p w14:paraId="4D6699CF" w14:textId="46FBF9FE" w:rsidR="00C847EC" w:rsidRDefault="00C847EC" w:rsidP="00C54687">
      <w:pPr>
        <w:jc w:val="both"/>
        <w:rPr>
          <w:rFonts w:ascii="Verdana" w:hAnsi="Verdana"/>
          <w:lang w:val="es-CO"/>
        </w:rPr>
      </w:pPr>
      <w:r>
        <w:rPr>
          <w:rFonts w:ascii="Verdana" w:hAnsi="Verdana"/>
          <w:lang w:val="es-CO"/>
        </w:rPr>
        <w:t xml:space="preserve">JULIO     </w:t>
      </w:r>
      <w:r>
        <w:rPr>
          <w:rFonts w:ascii="Verdana" w:hAnsi="Verdana"/>
          <w:lang w:val="es-CO"/>
        </w:rPr>
        <w:tab/>
        <w:t>2</w:t>
      </w:r>
      <w:r w:rsidR="005713F2">
        <w:rPr>
          <w:rFonts w:ascii="Verdana" w:hAnsi="Verdana"/>
          <w:lang w:val="es-CO"/>
        </w:rPr>
        <w:t>6</w:t>
      </w:r>
    </w:p>
    <w:p w14:paraId="3599E638" w14:textId="192B2DE0" w:rsidR="00C847EC" w:rsidRDefault="00C847EC" w:rsidP="00C54687">
      <w:pPr>
        <w:jc w:val="both"/>
        <w:rPr>
          <w:rFonts w:ascii="Verdana" w:hAnsi="Verdana"/>
          <w:lang w:val="es-CO"/>
        </w:rPr>
      </w:pPr>
      <w:r>
        <w:rPr>
          <w:rFonts w:ascii="Verdana" w:hAnsi="Verdana"/>
          <w:lang w:val="es-CO"/>
        </w:rPr>
        <w:t xml:space="preserve">AGOSTO        </w:t>
      </w:r>
      <w:r w:rsidR="005713F2">
        <w:rPr>
          <w:rFonts w:ascii="Verdana" w:hAnsi="Verdana"/>
          <w:lang w:val="es-CO"/>
        </w:rPr>
        <w:t>02,09,16</w:t>
      </w:r>
    </w:p>
    <w:p w14:paraId="467C38BE" w14:textId="1A6218B5" w:rsidR="00C847EC" w:rsidRPr="00C847EC" w:rsidRDefault="00C847EC" w:rsidP="00C54687">
      <w:pPr>
        <w:jc w:val="both"/>
        <w:rPr>
          <w:rFonts w:ascii="Verdana" w:hAnsi="Verdana"/>
          <w:b/>
          <w:bCs/>
          <w:color w:val="C00000"/>
          <w:lang w:val="es-CO"/>
        </w:rPr>
      </w:pPr>
      <w:r>
        <w:rPr>
          <w:rFonts w:ascii="Verdana" w:hAnsi="Verdana"/>
          <w:lang w:val="es-CO"/>
        </w:rPr>
        <w:t>SEPTIEMBRE</w:t>
      </w:r>
      <w:r>
        <w:rPr>
          <w:rFonts w:ascii="Verdana" w:hAnsi="Verdana"/>
          <w:lang w:val="es-CO"/>
        </w:rPr>
        <w:tab/>
      </w:r>
      <w:r w:rsidR="005713F2">
        <w:rPr>
          <w:rFonts w:ascii="Verdana" w:hAnsi="Verdana"/>
          <w:lang w:val="es-CO"/>
        </w:rPr>
        <w:t>13</w:t>
      </w:r>
    </w:p>
    <w:p w14:paraId="70453DF1" w14:textId="74C3B634" w:rsidR="005713F2" w:rsidRDefault="005713F2" w:rsidP="00C54687">
      <w:pPr>
        <w:jc w:val="both"/>
        <w:rPr>
          <w:rFonts w:ascii="Verdana" w:hAnsi="Verdana"/>
          <w:b/>
          <w:bCs/>
          <w:color w:val="C00000"/>
          <w:lang w:val="es-CO"/>
        </w:rPr>
      </w:pPr>
      <w:r>
        <w:rPr>
          <w:rFonts w:ascii="Verdana" w:hAnsi="Verdana"/>
          <w:lang w:val="es-CO"/>
        </w:rPr>
        <w:t xml:space="preserve">OCTUBRE </w:t>
      </w:r>
      <w:r>
        <w:rPr>
          <w:rFonts w:ascii="Verdana" w:hAnsi="Verdana"/>
          <w:lang w:val="es-CO"/>
        </w:rPr>
        <w:tab/>
        <w:t>04</w:t>
      </w:r>
    </w:p>
    <w:p w14:paraId="7BE84C0D" w14:textId="77777777" w:rsidR="00D8506D" w:rsidRPr="00220BA6" w:rsidRDefault="00D8506D" w:rsidP="00C847EC">
      <w:pPr>
        <w:keepLines/>
        <w:spacing w:after="255"/>
        <w:contextualSpacing/>
        <w:rPr>
          <w:rFonts w:ascii="Verdana" w:hAnsi="Verdana"/>
          <w:b/>
          <w:bCs/>
          <w:sz w:val="16"/>
          <w:szCs w:val="16"/>
          <w:lang w:val="es-CO"/>
        </w:rPr>
      </w:pPr>
    </w:p>
    <w:p w14:paraId="01C8101F" w14:textId="0FE02605" w:rsidR="00C847EC" w:rsidRDefault="00C847EC" w:rsidP="005713F2">
      <w:pPr>
        <w:keepLines/>
        <w:rPr>
          <w:rFonts w:ascii="Verdana" w:hAnsi="Verdana"/>
          <w:b/>
          <w:bCs/>
          <w:color w:val="0070C0"/>
          <w:lang w:val="es-CO"/>
        </w:rPr>
      </w:pPr>
      <w:r w:rsidRPr="00C847EC">
        <w:rPr>
          <w:rFonts w:ascii="Verdana" w:hAnsi="Verdana"/>
          <w:b/>
          <w:bCs/>
          <w:color w:val="0070C0"/>
          <w:lang w:val="es-CO"/>
        </w:rPr>
        <w:t xml:space="preserve">*Salida Semana Santa 2026 es </w:t>
      </w:r>
      <w:proofErr w:type="gramStart"/>
      <w:r w:rsidR="005713F2">
        <w:rPr>
          <w:rFonts w:ascii="Verdana" w:hAnsi="Verdana"/>
          <w:b/>
          <w:bCs/>
          <w:color w:val="0070C0"/>
          <w:lang w:val="es-CO"/>
        </w:rPr>
        <w:t>Miércoles</w:t>
      </w:r>
      <w:proofErr w:type="gramEnd"/>
      <w:r w:rsidRPr="00C847EC">
        <w:rPr>
          <w:rFonts w:ascii="Verdana" w:hAnsi="Verdana"/>
          <w:b/>
          <w:bCs/>
          <w:color w:val="0070C0"/>
          <w:lang w:val="es-CO"/>
        </w:rPr>
        <w:t xml:space="preserve"> </w:t>
      </w:r>
      <w:r w:rsidR="005713F2">
        <w:rPr>
          <w:rFonts w:ascii="Verdana" w:hAnsi="Verdana"/>
          <w:b/>
          <w:bCs/>
          <w:color w:val="0070C0"/>
          <w:lang w:val="es-CO"/>
        </w:rPr>
        <w:t>01</w:t>
      </w:r>
      <w:r w:rsidRPr="00C847EC">
        <w:rPr>
          <w:rFonts w:ascii="Verdana" w:hAnsi="Verdana"/>
          <w:b/>
          <w:bCs/>
          <w:color w:val="0070C0"/>
          <w:lang w:val="es-CO"/>
        </w:rPr>
        <w:t xml:space="preserve"> de </w:t>
      </w:r>
      <w:proofErr w:type="gramStart"/>
      <w:r w:rsidR="005713F2">
        <w:rPr>
          <w:rFonts w:ascii="Verdana" w:hAnsi="Verdana"/>
          <w:b/>
          <w:bCs/>
          <w:color w:val="0070C0"/>
          <w:lang w:val="es-CO"/>
        </w:rPr>
        <w:t>Abril</w:t>
      </w:r>
      <w:proofErr w:type="gramEnd"/>
      <w:r w:rsidR="005713F2">
        <w:rPr>
          <w:rFonts w:ascii="Verdana" w:hAnsi="Verdana"/>
          <w:b/>
          <w:bCs/>
          <w:color w:val="0070C0"/>
          <w:lang w:val="es-CO"/>
        </w:rPr>
        <w:t>.</w:t>
      </w:r>
    </w:p>
    <w:p w14:paraId="7067E946" w14:textId="77777777" w:rsidR="005713F2" w:rsidRDefault="005713F2" w:rsidP="00C847EC">
      <w:pPr>
        <w:keepLines/>
        <w:rPr>
          <w:rFonts w:ascii="Verdana" w:hAnsi="Verdana"/>
          <w:b/>
          <w:bCs/>
          <w:color w:val="C00000"/>
          <w:lang w:val="es-CO"/>
        </w:rPr>
      </w:pPr>
    </w:p>
    <w:p w14:paraId="10DE30BA" w14:textId="39F728E2" w:rsidR="005713F2" w:rsidRPr="005713F2" w:rsidRDefault="005713F2" w:rsidP="005713F2">
      <w:pPr>
        <w:keepLines/>
        <w:contextualSpacing/>
        <w:jc w:val="both"/>
        <w:rPr>
          <w:rFonts w:ascii="Verdana" w:hAnsi="Verdana"/>
          <w:b/>
          <w:bCs/>
          <w:lang w:val="es-CO"/>
        </w:rPr>
      </w:pPr>
      <w:r w:rsidRPr="005713F2">
        <w:rPr>
          <w:rFonts w:ascii="Verdana" w:hAnsi="Verdana"/>
          <w:b/>
          <w:bCs/>
          <w:lang w:val="es-CO"/>
        </w:rPr>
        <w:t>Día 1 D</w:t>
      </w:r>
      <w:r w:rsidRPr="005713F2">
        <w:rPr>
          <w:rFonts w:ascii="Verdana" w:hAnsi="Verdana"/>
          <w:b/>
          <w:bCs/>
          <w:lang w:val="es-CO"/>
        </w:rPr>
        <w:t xml:space="preserve">omingo: </w:t>
      </w:r>
      <w:r w:rsidRPr="005713F2">
        <w:rPr>
          <w:rFonts w:ascii="Verdana" w:hAnsi="Verdana"/>
          <w:b/>
          <w:bCs/>
          <w:lang w:val="es-CO"/>
        </w:rPr>
        <w:t xml:space="preserve"> </w:t>
      </w:r>
      <w:r w:rsidRPr="005713F2">
        <w:rPr>
          <w:rFonts w:ascii="Verdana" w:hAnsi="Verdana"/>
          <w:b/>
          <w:bCs/>
          <w:lang w:val="es-CO"/>
        </w:rPr>
        <w:t>NEW YORK / NIAGARA FALLS</w:t>
      </w:r>
    </w:p>
    <w:p w14:paraId="370007EB" w14:textId="59E84436" w:rsidR="005713F2" w:rsidRDefault="005713F2" w:rsidP="005713F2">
      <w:pPr>
        <w:keepLines/>
        <w:contextualSpacing/>
        <w:jc w:val="both"/>
        <w:rPr>
          <w:rFonts w:ascii="Verdana" w:hAnsi="Verdana"/>
          <w:b/>
          <w:bCs/>
          <w:lang w:val="es-CO"/>
        </w:rPr>
      </w:pPr>
      <w:r w:rsidRPr="005713F2">
        <w:rPr>
          <w:rFonts w:ascii="Verdana" w:hAnsi="Verdana"/>
          <w:lang w:val="es-CO"/>
        </w:rPr>
        <w:t xml:space="preserve">Salida rumbo a las Cataratas del Niagara, atravesando la pintoresca región de PENNSYLVANIA DUTCH con breves paradas para descanso. Dependiendo de la temporada realizaremos el paseo del barco </w:t>
      </w:r>
      <w:proofErr w:type="spellStart"/>
      <w:r w:rsidRPr="005713F2">
        <w:rPr>
          <w:rFonts w:ascii="Verdana" w:hAnsi="Verdana"/>
          <w:lang w:val="es-CO"/>
        </w:rPr>
        <w:t>Maid</w:t>
      </w:r>
      <w:proofErr w:type="spellEnd"/>
      <w:r w:rsidRPr="005713F2">
        <w:rPr>
          <w:rFonts w:ascii="Verdana" w:hAnsi="Verdana"/>
          <w:lang w:val="es-CO"/>
        </w:rPr>
        <w:t xml:space="preserve"> </w:t>
      </w:r>
      <w:proofErr w:type="spellStart"/>
      <w:r w:rsidRPr="005713F2">
        <w:rPr>
          <w:rFonts w:ascii="Verdana" w:hAnsi="Verdana"/>
          <w:lang w:val="es-CO"/>
        </w:rPr>
        <w:t>of</w:t>
      </w:r>
      <w:proofErr w:type="spellEnd"/>
      <w:r w:rsidRPr="005713F2">
        <w:rPr>
          <w:rFonts w:ascii="Verdana" w:hAnsi="Verdana"/>
          <w:lang w:val="es-CO"/>
        </w:rPr>
        <w:t xml:space="preserve"> </w:t>
      </w:r>
      <w:proofErr w:type="spellStart"/>
      <w:r w:rsidRPr="005713F2">
        <w:rPr>
          <w:rFonts w:ascii="Verdana" w:hAnsi="Verdana"/>
          <w:lang w:val="es-CO"/>
        </w:rPr>
        <w:t>the</w:t>
      </w:r>
      <w:proofErr w:type="spellEnd"/>
      <w:r w:rsidRPr="005713F2">
        <w:rPr>
          <w:rFonts w:ascii="Verdana" w:hAnsi="Verdana"/>
          <w:lang w:val="es-CO"/>
        </w:rPr>
        <w:t xml:space="preserve"> </w:t>
      </w:r>
      <w:proofErr w:type="spellStart"/>
      <w:r w:rsidRPr="005713F2">
        <w:rPr>
          <w:rFonts w:ascii="Verdana" w:hAnsi="Verdana"/>
          <w:lang w:val="es-CO"/>
        </w:rPr>
        <w:t>Mist</w:t>
      </w:r>
      <w:proofErr w:type="spellEnd"/>
      <w:r w:rsidRPr="005713F2">
        <w:rPr>
          <w:rFonts w:ascii="Verdana" w:hAnsi="Verdana"/>
          <w:lang w:val="es-CO"/>
        </w:rPr>
        <w:t xml:space="preserve">* en este día o al día siguiente. Alojamiento. *Sujeto a operación entre </w:t>
      </w:r>
      <w:proofErr w:type="gramStart"/>
      <w:r w:rsidRPr="005713F2">
        <w:rPr>
          <w:rFonts w:ascii="Verdana" w:hAnsi="Verdana"/>
          <w:lang w:val="es-CO"/>
        </w:rPr>
        <w:t>Mayo</w:t>
      </w:r>
      <w:proofErr w:type="gramEnd"/>
      <w:r w:rsidRPr="005713F2">
        <w:rPr>
          <w:rFonts w:ascii="Verdana" w:hAnsi="Verdana"/>
          <w:lang w:val="es-CO"/>
        </w:rPr>
        <w:t xml:space="preserve"> y </w:t>
      </w:r>
      <w:proofErr w:type="gramStart"/>
      <w:r w:rsidRPr="005713F2">
        <w:rPr>
          <w:rFonts w:ascii="Verdana" w:hAnsi="Verdana"/>
          <w:lang w:val="es-CO"/>
        </w:rPr>
        <w:t>Octubre</w:t>
      </w:r>
      <w:proofErr w:type="gramEnd"/>
      <w:r w:rsidRPr="005713F2">
        <w:rPr>
          <w:rFonts w:ascii="Verdana" w:hAnsi="Verdana"/>
          <w:lang w:val="es-CO"/>
        </w:rPr>
        <w:t xml:space="preserve"> aproximadamente. NOTA: </w:t>
      </w:r>
      <w:r w:rsidRPr="005713F2">
        <w:rPr>
          <w:rFonts w:ascii="Verdana" w:hAnsi="Verdana"/>
          <w:b/>
          <w:bCs/>
          <w:lang w:val="es-CO"/>
        </w:rPr>
        <w:t>El trayecto de New York hacia Niagara Falls puede ser en Bus, Van o en Tren. (</w:t>
      </w:r>
      <w:proofErr w:type="spellStart"/>
      <w:r w:rsidRPr="005713F2">
        <w:rPr>
          <w:rFonts w:ascii="Verdana" w:hAnsi="Verdana"/>
          <w:b/>
          <w:bCs/>
          <w:lang w:val="es-CO"/>
        </w:rPr>
        <w:t>Amtrak</w:t>
      </w:r>
      <w:proofErr w:type="spellEnd"/>
      <w:r w:rsidRPr="005713F2">
        <w:rPr>
          <w:rFonts w:ascii="Verdana" w:hAnsi="Verdana"/>
          <w:b/>
          <w:bCs/>
          <w:lang w:val="es-CO"/>
        </w:rPr>
        <w:t>)</w:t>
      </w:r>
      <w:r w:rsidRPr="005713F2">
        <w:rPr>
          <w:rFonts w:ascii="Verdana" w:hAnsi="Verdana"/>
          <w:b/>
          <w:bCs/>
          <w:lang w:val="es-CO"/>
        </w:rPr>
        <w:t>.</w:t>
      </w:r>
    </w:p>
    <w:p w14:paraId="5BE041DD" w14:textId="77777777" w:rsidR="005713F2" w:rsidRPr="005713F2" w:rsidRDefault="005713F2" w:rsidP="005713F2">
      <w:pPr>
        <w:keepLines/>
        <w:contextualSpacing/>
        <w:jc w:val="both"/>
        <w:rPr>
          <w:rFonts w:ascii="Verdana" w:hAnsi="Verdana"/>
          <w:lang w:val="es-CO"/>
        </w:rPr>
      </w:pPr>
    </w:p>
    <w:p w14:paraId="173CA3A1" w14:textId="7168712D" w:rsidR="005713F2" w:rsidRPr="005713F2" w:rsidRDefault="005713F2" w:rsidP="005713F2">
      <w:pPr>
        <w:keepLines/>
        <w:contextualSpacing/>
        <w:jc w:val="both"/>
        <w:rPr>
          <w:rFonts w:ascii="Verdana" w:hAnsi="Verdana"/>
          <w:b/>
          <w:bCs/>
          <w:lang w:val="es-CO"/>
        </w:rPr>
      </w:pPr>
      <w:r w:rsidRPr="005713F2">
        <w:rPr>
          <w:rFonts w:ascii="Verdana" w:hAnsi="Verdana"/>
          <w:b/>
          <w:bCs/>
          <w:lang w:val="es-CO"/>
        </w:rPr>
        <w:t xml:space="preserve">Día 2 </w:t>
      </w:r>
      <w:proofErr w:type="gramStart"/>
      <w:r w:rsidRPr="005713F2">
        <w:rPr>
          <w:rFonts w:ascii="Verdana" w:hAnsi="Verdana"/>
          <w:b/>
          <w:bCs/>
          <w:lang w:val="es-CO"/>
        </w:rPr>
        <w:t>L</w:t>
      </w:r>
      <w:r w:rsidRPr="005713F2">
        <w:rPr>
          <w:rFonts w:ascii="Verdana" w:hAnsi="Verdana"/>
          <w:b/>
          <w:bCs/>
          <w:lang w:val="es-CO"/>
        </w:rPr>
        <w:t>unes</w:t>
      </w:r>
      <w:proofErr w:type="gramEnd"/>
      <w:r w:rsidRPr="005713F2">
        <w:rPr>
          <w:rFonts w:ascii="Verdana" w:hAnsi="Verdana"/>
          <w:b/>
          <w:bCs/>
          <w:lang w:val="es-CO"/>
        </w:rPr>
        <w:t>: NIAGARA FALLS / BOSTON</w:t>
      </w:r>
    </w:p>
    <w:p w14:paraId="0C5E287D" w14:textId="77777777" w:rsidR="005713F2" w:rsidRPr="005713F2" w:rsidRDefault="005713F2" w:rsidP="005713F2">
      <w:pPr>
        <w:keepLines/>
        <w:contextualSpacing/>
        <w:jc w:val="both"/>
        <w:rPr>
          <w:rFonts w:ascii="Verdana" w:hAnsi="Verdana"/>
          <w:lang w:val="es-CO"/>
        </w:rPr>
      </w:pPr>
      <w:r w:rsidRPr="005713F2">
        <w:rPr>
          <w:rFonts w:ascii="Verdana" w:hAnsi="Verdana"/>
          <w:b/>
          <w:bCs/>
          <w:lang w:val="es-CO"/>
        </w:rPr>
        <w:t>Desayuno Americano.</w:t>
      </w:r>
      <w:r w:rsidRPr="005713F2">
        <w:rPr>
          <w:rFonts w:ascii="Verdana" w:hAnsi="Verdana"/>
          <w:lang w:val="es-CO"/>
        </w:rPr>
        <w:t xml:space="preserve">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54F571B6" w14:textId="77777777" w:rsidR="005713F2" w:rsidRDefault="005713F2" w:rsidP="005713F2">
      <w:pPr>
        <w:keepLines/>
        <w:contextualSpacing/>
        <w:jc w:val="both"/>
        <w:rPr>
          <w:rFonts w:ascii="Verdana" w:hAnsi="Verdana"/>
          <w:lang w:val="es-CO"/>
        </w:rPr>
      </w:pPr>
    </w:p>
    <w:p w14:paraId="13440473" w14:textId="7D5C1AC2" w:rsidR="005713F2" w:rsidRPr="005713F2" w:rsidRDefault="005713F2" w:rsidP="005713F2">
      <w:pPr>
        <w:keepLines/>
        <w:contextualSpacing/>
        <w:jc w:val="both"/>
        <w:rPr>
          <w:rFonts w:ascii="Verdana" w:hAnsi="Verdana"/>
          <w:b/>
          <w:bCs/>
          <w:lang w:val="es-CO"/>
        </w:rPr>
      </w:pPr>
      <w:r w:rsidRPr="005713F2">
        <w:rPr>
          <w:rFonts w:ascii="Verdana" w:hAnsi="Verdana"/>
          <w:b/>
          <w:bCs/>
          <w:lang w:val="es-CO"/>
        </w:rPr>
        <w:t xml:space="preserve">Día 3 </w:t>
      </w:r>
      <w:proofErr w:type="gramStart"/>
      <w:r w:rsidRPr="005713F2">
        <w:rPr>
          <w:rFonts w:ascii="Verdana" w:hAnsi="Verdana"/>
          <w:b/>
          <w:bCs/>
          <w:lang w:val="es-CO"/>
        </w:rPr>
        <w:t>M</w:t>
      </w:r>
      <w:r w:rsidRPr="005713F2">
        <w:rPr>
          <w:rFonts w:ascii="Verdana" w:hAnsi="Verdana"/>
          <w:b/>
          <w:bCs/>
          <w:lang w:val="es-CO"/>
        </w:rPr>
        <w:t>artes</w:t>
      </w:r>
      <w:proofErr w:type="gramEnd"/>
      <w:r w:rsidRPr="005713F2">
        <w:rPr>
          <w:rFonts w:ascii="Verdana" w:hAnsi="Verdana"/>
          <w:b/>
          <w:bCs/>
          <w:lang w:val="es-CO"/>
        </w:rPr>
        <w:t>:</w:t>
      </w:r>
      <w:r w:rsidRPr="005713F2">
        <w:rPr>
          <w:rFonts w:ascii="Verdana" w:hAnsi="Verdana"/>
          <w:b/>
          <w:bCs/>
          <w:lang w:val="es-CO"/>
        </w:rPr>
        <w:t xml:space="preserve"> </w:t>
      </w:r>
      <w:r w:rsidRPr="005713F2">
        <w:rPr>
          <w:rFonts w:ascii="Verdana" w:hAnsi="Verdana"/>
          <w:b/>
          <w:bCs/>
          <w:lang w:val="es-CO"/>
        </w:rPr>
        <w:t xml:space="preserve">BOSTON </w:t>
      </w:r>
    </w:p>
    <w:p w14:paraId="336B7CBB" w14:textId="77777777" w:rsidR="005713F2" w:rsidRPr="005713F2" w:rsidRDefault="005713F2" w:rsidP="005713F2">
      <w:pPr>
        <w:keepLines/>
        <w:contextualSpacing/>
        <w:jc w:val="both"/>
        <w:rPr>
          <w:rFonts w:ascii="Verdana" w:hAnsi="Verdana"/>
          <w:lang w:val="es-CO"/>
        </w:rPr>
      </w:pPr>
      <w:r w:rsidRPr="005713F2">
        <w:rPr>
          <w:rFonts w:ascii="Verdana" w:hAnsi="Verdana"/>
          <w:b/>
          <w:bCs/>
          <w:lang w:val="es-CO"/>
        </w:rPr>
        <w:t>Desayuno Americano.</w:t>
      </w:r>
      <w:r w:rsidRPr="005713F2">
        <w:rPr>
          <w:rFonts w:ascii="Verdana" w:hAnsi="Verdana"/>
          <w:lang w:val="es-CO"/>
        </w:rPr>
        <w:t xml:space="preserve"> Tour de Boston, incluyendo la Universidad de Harvard, el Instituto Tecnológico de Massachussets (M.I.T), la Iglesia Trinity, el barrio de Beacon Hill, el parque Boston </w:t>
      </w:r>
      <w:proofErr w:type="spellStart"/>
      <w:r w:rsidRPr="005713F2">
        <w:rPr>
          <w:rFonts w:ascii="Verdana" w:hAnsi="Verdana"/>
          <w:lang w:val="es-CO"/>
        </w:rPr>
        <w:t>Common</w:t>
      </w:r>
      <w:proofErr w:type="spellEnd"/>
      <w:r w:rsidRPr="005713F2">
        <w:rPr>
          <w:rFonts w:ascii="Verdana" w:hAnsi="Verdana"/>
          <w:lang w:val="es-CO"/>
        </w:rPr>
        <w:t>, y el Mercado Quincy. Tarde libre. Alojamiento.</w:t>
      </w:r>
    </w:p>
    <w:p w14:paraId="07F7777B" w14:textId="77777777" w:rsidR="005713F2" w:rsidRDefault="005713F2" w:rsidP="005713F2">
      <w:pPr>
        <w:keepLines/>
        <w:contextualSpacing/>
        <w:jc w:val="both"/>
        <w:rPr>
          <w:rFonts w:ascii="Verdana" w:hAnsi="Verdana"/>
          <w:lang w:val="es-CO"/>
        </w:rPr>
      </w:pPr>
    </w:p>
    <w:p w14:paraId="3D9CDA51" w14:textId="3749E2FD" w:rsidR="005713F2" w:rsidRPr="005713F2" w:rsidRDefault="005713F2" w:rsidP="005713F2">
      <w:pPr>
        <w:keepLines/>
        <w:contextualSpacing/>
        <w:jc w:val="both"/>
        <w:rPr>
          <w:rFonts w:ascii="Verdana" w:hAnsi="Verdana"/>
          <w:b/>
          <w:bCs/>
          <w:lang w:val="es-CO"/>
        </w:rPr>
      </w:pPr>
      <w:r w:rsidRPr="005713F2">
        <w:rPr>
          <w:rFonts w:ascii="Verdana" w:hAnsi="Verdana"/>
          <w:b/>
          <w:bCs/>
          <w:lang w:val="es-CO"/>
        </w:rPr>
        <w:t xml:space="preserve">Día 4 </w:t>
      </w:r>
      <w:proofErr w:type="spellStart"/>
      <w:r w:rsidRPr="005713F2">
        <w:rPr>
          <w:rFonts w:ascii="Verdana" w:hAnsi="Verdana"/>
          <w:b/>
          <w:bCs/>
          <w:lang w:val="es-CO"/>
        </w:rPr>
        <w:t>M</w:t>
      </w:r>
      <w:r w:rsidRPr="005713F2">
        <w:rPr>
          <w:rFonts w:ascii="Verdana" w:hAnsi="Verdana"/>
          <w:b/>
          <w:bCs/>
          <w:lang w:val="es-CO"/>
        </w:rPr>
        <w:t>iercoles</w:t>
      </w:r>
      <w:proofErr w:type="spellEnd"/>
      <w:r w:rsidRPr="005713F2">
        <w:rPr>
          <w:rFonts w:ascii="Verdana" w:hAnsi="Verdana"/>
          <w:b/>
          <w:bCs/>
          <w:lang w:val="es-CO"/>
        </w:rPr>
        <w:t>:</w:t>
      </w:r>
      <w:r w:rsidRPr="005713F2">
        <w:rPr>
          <w:rFonts w:ascii="Verdana" w:hAnsi="Verdana"/>
          <w:b/>
          <w:bCs/>
          <w:lang w:val="es-CO"/>
        </w:rPr>
        <w:t xml:space="preserve"> </w:t>
      </w:r>
      <w:r w:rsidRPr="005713F2">
        <w:rPr>
          <w:rFonts w:ascii="Verdana" w:hAnsi="Verdana"/>
          <w:b/>
          <w:bCs/>
          <w:lang w:val="es-CO"/>
        </w:rPr>
        <w:t>BOSTON / NEWPORT / NEW YORK</w:t>
      </w:r>
    </w:p>
    <w:p w14:paraId="41FB17D1" w14:textId="45701ABC" w:rsidR="00A46D79" w:rsidRDefault="005713F2" w:rsidP="005713F2">
      <w:pPr>
        <w:keepLines/>
        <w:contextualSpacing/>
        <w:jc w:val="both"/>
        <w:rPr>
          <w:rFonts w:ascii="Verdana" w:hAnsi="Verdana"/>
          <w:lang w:val="es-CO"/>
        </w:rPr>
      </w:pPr>
      <w:r w:rsidRPr="005713F2">
        <w:rPr>
          <w:rFonts w:ascii="Verdana" w:hAnsi="Verdana"/>
          <w:lang w:val="es-CO"/>
        </w:rPr>
        <w:t>Desayuno Americano. Salida hacia el encantador puerto de Newport, donde se pasará por las hermosas mansiones de los millonarios del 1900. Posteriormente salida hacia New York.</w:t>
      </w:r>
    </w:p>
    <w:p w14:paraId="72515DFF" w14:textId="4598A031" w:rsidR="001476DA" w:rsidRPr="00394EE2" w:rsidRDefault="00F05474" w:rsidP="00A46D79">
      <w:pPr>
        <w:widowControl w:val="0"/>
        <w:ind w:left="1416" w:firstLine="708"/>
        <w:rPr>
          <w:rFonts w:ascii="Verdana" w:hAnsi="Verdana"/>
          <w:b/>
          <w:bCs/>
        </w:rPr>
      </w:pPr>
      <w:r>
        <w:rPr>
          <w:rFonts w:ascii="Verdana" w:hAnsi="Verdana"/>
          <w:b/>
          <w:bCs/>
        </w:rPr>
        <w:t xml:space="preserve">    </w:t>
      </w:r>
      <w:r w:rsidR="001476DA"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12DAD53F" w14:textId="77777777" w:rsidR="003A474D" w:rsidRDefault="003A474D" w:rsidP="001476DA">
      <w:pPr>
        <w:pStyle w:val="Sinespaciado"/>
        <w:rPr>
          <w:rFonts w:ascii="Verdana" w:hAnsi="Verdana"/>
          <w:b/>
          <w:bCs/>
          <w:lang w:val="es-CO"/>
        </w:rPr>
      </w:pPr>
    </w:p>
    <w:p w14:paraId="61E936C2" w14:textId="77777777" w:rsidR="00A46D79" w:rsidRDefault="00A46D79" w:rsidP="001476DA">
      <w:pPr>
        <w:pStyle w:val="Sinespaciado"/>
        <w:rPr>
          <w:rFonts w:ascii="Verdana" w:hAnsi="Verdana"/>
          <w:b/>
          <w:bCs/>
          <w:lang w:val="es-CO"/>
        </w:rPr>
      </w:pPr>
    </w:p>
    <w:p w14:paraId="1F044743" w14:textId="77777777" w:rsidR="00A46D79" w:rsidRDefault="00A46D79" w:rsidP="001476DA">
      <w:pPr>
        <w:pStyle w:val="Sinespaciado"/>
        <w:rPr>
          <w:rFonts w:ascii="Verdana" w:hAnsi="Verdana"/>
          <w:b/>
          <w:bCs/>
          <w:lang w:val="es-CO"/>
        </w:rPr>
      </w:pPr>
    </w:p>
    <w:p w14:paraId="264914A3" w14:textId="77777777" w:rsidR="00F05474" w:rsidRDefault="00F05474" w:rsidP="001476DA">
      <w:pPr>
        <w:pStyle w:val="Sinespaciado"/>
        <w:rPr>
          <w:rFonts w:ascii="Verdana" w:hAnsi="Verdana"/>
          <w:b/>
          <w:bCs/>
          <w:lang w:val="es-CO"/>
        </w:rPr>
      </w:pPr>
    </w:p>
    <w:p w14:paraId="6BC4B23C" w14:textId="77777777" w:rsidR="00F05474" w:rsidRDefault="00F05474" w:rsidP="001476DA">
      <w:pPr>
        <w:pStyle w:val="Sinespaciado"/>
        <w:rPr>
          <w:rFonts w:ascii="Verdana" w:hAnsi="Verdana"/>
          <w:b/>
          <w:bCs/>
          <w:lang w:val="es-CO"/>
        </w:rPr>
      </w:pPr>
    </w:p>
    <w:p w14:paraId="565BD368" w14:textId="77777777" w:rsidR="00F05474" w:rsidRDefault="00F05474" w:rsidP="001476DA">
      <w:pPr>
        <w:pStyle w:val="Sinespaciado"/>
        <w:rPr>
          <w:rFonts w:ascii="Verdana" w:hAnsi="Verdana"/>
          <w:b/>
          <w:bCs/>
          <w:lang w:val="es-CO"/>
        </w:rPr>
      </w:pPr>
    </w:p>
    <w:p w14:paraId="34EF0B1F" w14:textId="77777777" w:rsidR="00F05474" w:rsidRDefault="00F05474" w:rsidP="001476DA">
      <w:pPr>
        <w:pStyle w:val="Sinespaciado"/>
        <w:rPr>
          <w:rFonts w:ascii="Verdana" w:hAnsi="Verdana"/>
          <w:b/>
          <w:bCs/>
          <w:lang w:val="es-CO"/>
        </w:rPr>
      </w:pPr>
    </w:p>
    <w:p w14:paraId="5065B306" w14:textId="77777777" w:rsidR="00A46D79" w:rsidRDefault="00A46D79" w:rsidP="001476DA">
      <w:pPr>
        <w:pStyle w:val="Sinespaciado"/>
        <w:rPr>
          <w:rFonts w:ascii="Verdana" w:hAnsi="Verdana"/>
          <w:b/>
          <w:bCs/>
          <w:lang w:val="es-CO"/>
        </w:rPr>
      </w:pPr>
    </w:p>
    <w:p w14:paraId="3EDFCD36" w14:textId="77777777" w:rsidR="00A46D79" w:rsidRDefault="00A46D79" w:rsidP="001476DA">
      <w:pPr>
        <w:pStyle w:val="Sinespaciado"/>
        <w:rPr>
          <w:rFonts w:ascii="Verdana" w:hAnsi="Verdana"/>
          <w:b/>
          <w:bCs/>
          <w:lang w:val="es-CO"/>
        </w:rPr>
      </w:pPr>
    </w:p>
    <w:p w14:paraId="184EBF27" w14:textId="77777777" w:rsidR="00A46D79" w:rsidRDefault="00A46D79" w:rsidP="001476DA">
      <w:pPr>
        <w:pStyle w:val="Sinespaciado"/>
        <w:rPr>
          <w:rFonts w:ascii="Verdana" w:hAnsi="Verdana"/>
          <w:b/>
          <w:bCs/>
          <w:lang w:val="es-CO"/>
        </w:rPr>
      </w:pPr>
    </w:p>
    <w:p w14:paraId="1B3B381D" w14:textId="77777777" w:rsidR="00563EDE" w:rsidRDefault="00563EDE" w:rsidP="00FD726D">
      <w:pPr>
        <w:pStyle w:val="Sinespaciado"/>
        <w:rPr>
          <w:rFonts w:ascii="Verdana" w:hAnsi="Verdana"/>
          <w:b/>
          <w:bCs/>
          <w:lang w:val="es-CO"/>
        </w:rPr>
      </w:pPr>
    </w:p>
    <w:p w14:paraId="5CF41532" w14:textId="77777777" w:rsidR="00563EDE" w:rsidRDefault="00563EDE" w:rsidP="00FD726D">
      <w:pPr>
        <w:pStyle w:val="Sinespaciado"/>
        <w:rPr>
          <w:rFonts w:ascii="Verdana" w:hAnsi="Verdana"/>
          <w:b/>
          <w:bCs/>
          <w:lang w:val="es-CO"/>
        </w:rPr>
      </w:pPr>
    </w:p>
    <w:p w14:paraId="0F5C03A4" w14:textId="49E4789E" w:rsidR="004A1B95" w:rsidRDefault="001476DA" w:rsidP="00FD726D">
      <w:pPr>
        <w:pStyle w:val="Sinespaciado"/>
        <w:rPr>
          <w:rFonts w:ascii="Verdana" w:hAnsi="Verdana"/>
          <w:b/>
          <w:bCs/>
          <w:lang w:val="es-CO"/>
        </w:rPr>
      </w:pPr>
      <w:r w:rsidRPr="00B153BA">
        <w:rPr>
          <w:rFonts w:ascii="Verdana" w:hAnsi="Verdana"/>
          <w:b/>
          <w:bCs/>
          <w:lang w:val="es-CO"/>
        </w:rPr>
        <w:t>HOTELES PREVISTOS O</w:t>
      </w:r>
      <w:r>
        <w:rPr>
          <w:rFonts w:ascii="Verdana" w:hAnsi="Verdana"/>
          <w:b/>
          <w:bCs/>
          <w:lang w:val="es-CO"/>
        </w:rPr>
        <w:t xml:space="preserve"> SIMILARES</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9"/>
        <w:gridCol w:w="6021"/>
      </w:tblGrid>
      <w:tr w:rsidR="007B5820" w:rsidRPr="007B5820" w14:paraId="4A534CC4" w14:textId="77777777" w:rsidTr="001573E0">
        <w:trPr>
          <w:trHeight w:val="308"/>
        </w:trPr>
        <w:tc>
          <w:tcPr>
            <w:tcW w:w="3149" w:type="dxa"/>
            <w:vAlign w:val="center"/>
            <w:hideMark/>
          </w:tcPr>
          <w:p w14:paraId="17847460" w14:textId="77777777"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 xml:space="preserve">CIUDAD </w:t>
            </w:r>
          </w:p>
        </w:tc>
        <w:tc>
          <w:tcPr>
            <w:tcW w:w="6021" w:type="dxa"/>
            <w:vAlign w:val="bottom"/>
            <w:hideMark/>
          </w:tcPr>
          <w:p w14:paraId="4F71583F" w14:textId="06842CEB"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HOTEL</w:t>
            </w:r>
            <w:r w:rsidR="001573E0">
              <w:rPr>
                <w:rFonts w:ascii="Verdana" w:hAnsi="Verdana" w:cs="Calibri"/>
                <w:b/>
                <w:bCs/>
                <w:color w:val="000000"/>
                <w:sz w:val="18"/>
                <w:szCs w:val="18"/>
                <w:lang w:val="es-CO" w:eastAsia="es-CO"/>
              </w:rPr>
              <w:t>ES PREVISTOS</w:t>
            </w:r>
          </w:p>
        </w:tc>
      </w:tr>
      <w:tr w:rsidR="00A12F5B" w:rsidRPr="005713F2" w14:paraId="472ED47A" w14:textId="77777777" w:rsidTr="0017174E">
        <w:trPr>
          <w:trHeight w:val="308"/>
        </w:trPr>
        <w:tc>
          <w:tcPr>
            <w:tcW w:w="3149" w:type="dxa"/>
            <w:vAlign w:val="center"/>
          </w:tcPr>
          <w:p w14:paraId="78B4D9E9" w14:textId="03AB68D9" w:rsidR="00A12F5B" w:rsidRPr="007B5820" w:rsidRDefault="00A12F5B" w:rsidP="00A12F5B">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 xml:space="preserve">NIAGARA FALLS </w:t>
            </w:r>
          </w:p>
        </w:tc>
        <w:tc>
          <w:tcPr>
            <w:tcW w:w="6021" w:type="dxa"/>
            <w:vAlign w:val="bottom"/>
          </w:tcPr>
          <w:p w14:paraId="4D18B043" w14:textId="33F0E25E" w:rsidR="00A12F5B" w:rsidRPr="00A46D79" w:rsidRDefault="00A12F5B" w:rsidP="00A12F5B">
            <w:pPr>
              <w:suppressAutoHyphens w:val="0"/>
              <w:jc w:val="center"/>
              <w:rPr>
                <w:rFonts w:ascii="Verdana" w:hAnsi="Verdana" w:cs="Calibri"/>
                <w:color w:val="000000"/>
                <w:sz w:val="18"/>
                <w:szCs w:val="18"/>
                <w:lang w:val="de-DE" w:eastAsia="es-CO"/>
              </w:rPr>
            </w:pPr>
            <w:r>
              <w:rPr>
                <w:rFonts w:ascii="Verdana" w:hAnsi="Verdana" w:cs="Calibri"/>
                <w:color w:val="000000"/>
                <w:sz w:val="18"/>
                <w:szCs w:val="18"/>
                <w:lang w:val="es-CO" w:eastAsia="es-CO"/>
              </w:rPr>
              <w:t>SHERATON NIAGARA FALLS</w:t>
            </w:r>
          </w:p>
        </w:tc>
      </w:tr>
      <w:tr w:rsidR="00A12F5B" w:rsidRPr="00C847EC" w14:paraId="66F6914F" w14:textId="77777777" w:rsidTr="0017174E">
        <w:trPr>
          <w:trHeight w:val="308"/>
        </w:trPr>
        <w:tc>
          <w:tcPr>
            <w:tcW w:w="3149" w:type="dxa"/>
            <w:vAlign w:val="center"/>
          </w:tcPr>
          <w:p w14:paraId="6A9A39DD" w14:textId="2E06FC63" w:rsidR="00A12F5B" w:rsidRPr="007B5820" w:rsidRDefault="00A12F5B" w:rsidP="00A12F5B">
            <w:pPr>
              <w:suppressAutoHyphens w:val="0"/>
              <w:jc w:val="center"/>
              <w:rPr>
                <w:rFonts w:ascii="Verdana" w:hAnsi="Verdana" w:cs="Calibri"/>
                <w:color w:val="000000"/>
                <w:sz w:val="18"/>
                <w:szCs w:val="18"/>
                <w:lang w:val="es-CO" w:eastAsia="es-CO"/>
              </w:rPr>
            </w:pPr>
            <w:r>
              <w:rPr>
                <w:rFonts w:ascii="Verdana" w:hAnsi="Verdana" w:cs="Calibri"/>
                <w:color w:val="000000"/>
                <w:sz w:val="18"/>
                <w:szCs w:val="18"/>
                <w:lang w:val="es-CO" w:eastAsia="es-CO"/>
              </w:rPr>
              <w:t>BOSTON /BRAINTREE</w:t>
            </w:r>
          </w:p>
        </w:tc>
        <w:tc>
          <w:tcPr>
            <w:tcW w:w="6021" w:type="dxa"/>
            <w:vAlign w:val="bottom"/>
          </w:tcPr>
          <w:p w14:paraId="39AAC28E" w14:textId="6037B9F2" w:rsidR="00A12F5B" w:rsidRPr="00C847EC" w:rsidRDefault="00A12F5B" w:rsidP="00A12F5B">
            <w:pPr>
              <w:suppressAutoHyphens w:val="0"/>
              <w:jc w:val="center"/>
              <w:rPr>
                <w:rFonts w:ascii="Verdana" w:hAnsi="Verdana" w:cs="Calibri"/>
                <w:color w:val="000000"/>
                <w:sz w:val="18"/>
                <w:szCs w:val="18"/>
                <w:lang w:val="de-DE" w:eastAsia="es-CO"/>
              </w:rPr>
            </w:pPr>
            <w:r w:rsidRPr="00A12F5B">
              <w:rPr>
                <w:rFonts w:ascii="Verdana" w:hAnsi="Verdana" w:cs="Calibri"/>
                <w:color w:val="000000"/>
                <w:sz w:val="18"/>
                <w:szCs w:val="18"/>
                <w:lang w:val="es-CO" w:eastAsia="es-CO"/>
              </w:rPr>
              <w:t>HYATT PLACE BOSTON/BRAINTREE</w:t>
            </w:r>
          </w:p>
        </w:tc>
      </w:tr>
    </w:tbl>
    <w:p w14:paraId="6EA986C7" w14:textId="77777777" w:rsidR="00A12F5B" w:rsidRDefault="00A12F5B" w:rsidP="001476DA">
      <w:pPr>
        <w:pStyle w:val="Sinespaciado"/>
        <w:rPr>
          <w:rFonts w:ascii="Verdana" w:hAnsi="Verdana"/>
          <w:b/>
          <w:bCs/>
          <w:lang w:val="es-CO"/>
        </w:rPr>
      </w:pPr>
    </w:p>
    <w:p w14:paraId="351D6561" w14:textId="693D45BE" w:rsidR="00782FAC" w:rsidRDefault="001476DA" w:rsidP="001476DA">
      <w:pPr>
        <w:pStyle w:val="Sinespaciado"/>
        <w:rPr>
          <w:rFonts w:ascii="Verdana" w:hAnsi="Verdana"/>
          <w:b/>
          <w:bCs/>
          <w:lang w:val="es-CO"/>
        </w:rPr>
      </w:pPr>
      <w:r w:rsidRPr="000D352A">
        <w:rPr>
          <w:rFonts w:ascii="Verdana" w:hAnsi="Verdana"/>
          <w:b/>
          <w:bCs/>
          <w:lang w:val="es-CO"/>
        </w:rPr>
        <w:t>PRECIO</w:t>
      </w:r>
      <w:r w:rsidR="00782FAC">
        <w:rPr>
          <w:rFonts w:ascii="Verdana" w:hAnsi="Verdana"/>
          <w:b/>
          <w:bCs/>
          <w:lang w:val="es-CO"/>
        </w:rPr>
        <w:t>S</w:t>
      </w:r>
      <w:r w:rsidRPr="000D352A">
        <w:rPr>
          <w:rFonts w:ascii="Verdana" w:hAnsi="Verdana"/>
          <w:b/>
          <w:bCs/>
          <w:lang w:val="es-CO"/>
        </w:rPr>
        <w:t xml:space="preserve"> POR PERSONA </w:t>
      </w:r>
      <w:r>
        <w:rPr>
          <w:rFonts w:ascii="Verdana" w:hAnsi="Verdana"/>
          <w:b/>
          <w:bCs/>
          <w:lang w:val="es-CO"/>
        </w:rPr>
        <w:t>EN DOLARES</w:t>
      </w:r>
      <w:r w:rsidR="00782FAC">
        <w:rPr>
          <w:rFonts w:ascii="Verdana" w:hAnsi="Verdana"/>
          <w:b/>
          <w:bCs/>
          <w:lang w:val="es-CO"/>
        </w:rPr>
        <w:t>/</w:t>
      </w:r>
    </w:p>
    <w:p w14:paraId="47995218" w14:textId="77777777" w:rsidR="00782FAC" w:rsidRPr="00A12F5B" w:rsidRDefault="00782FAC" w:rsidP="001476DA">
      <w:pPr>
        <w:pStyle w:val="Sinespaciado"/>
        <w:rPr>
          <w:rFonts w:ascii="Verdana" w:hAnsi="Verdana"/>
          <w:b/>
          <w:bCs/>
          <w:color w:val="000000" w:themeColor="text1"/>
          <w:lang w:val="es-CO"/>
        </w:rPr>
      </w:pPr>
    </w:p>
    <w:p w14:paraId="3BEC417F" w14:textId="4086EE49" w:rsidR="004A1B95" w:rsidRPr="00A12F5B" w:rsidRDefault="00782FAC" w:rsidP="001476DA">
      <w:pPr>
        <w:pStyle w:val="Sinespaciado"/>
        <w:rPr>
          <w:rFonts w:ascii="Verdana" w:hAnsi="Verdana"/>
          <w:b/>
          <w:bCs/>
          <w:color w:val="000000" w:themeColor="text1"/>
          <w:lang w:val="es-CO"/>
        </w:rPr>
      </w:pPr>
      <w:r w:rsidRPr="00A12F5B">
        <w:rPr>
          <w:rFonts w:ascii="Verdana" w:hAnsi="Verdana"/>
          <w:b/>
          <w:bCs/>
          <w:color w:val="000000" w:themeColor="text1"/>
          <w:lang w:val="es-CO"/>
        </w:rPr>
        <w:t>Salida</w:t>
      </w:r>
      <w:r w:rsidR="00A12F5B" w:rsidRPr="00A12F5B">
        <w:rPr>
          <w:rFonts w:ascii="Verdana" w:hAnsi="Verdana"/>
          <w:b/>
          <w:bCs/>
          <w:color w:val="000000" w:themeColor="text1"/>
          <w:lang w:val="es-CO"/>
        </w:rPr>
        <w:t xml:space="preserve">s de Abril a </w:t>
      </w:r>
      <w:proofErr w:type="gramStart"/>
      <w:r w:rsidR="00A12F5B" w:rsidRPr="00A12F5B">
        <w:rPr>
          <w:rFonts w:ascii="Verdana" w:hAnsi="Verdana"/>
          <w:b/>
          <w:bCs/>
          <w:color w:val="000000" w:themeColor="text1"/>
          <w:lang w:val="es-CO"/>
        </w:rPr>
        <w:t>Octubre</w:t>
      </w:r>
      <w:proofErr w:type="gramEnd"/>
      <w:r w:rsidR="00A12F5B" w:rsidRPr="00A12F5B">
        <w:rPr>
          <w:rFonts w:ascii="Verdana" w:hAnsi="Verdana"/>
          <w:b/>
          <w:bCs/>
          <w:color w:val="000000" w:themeColor="text1"/>
          <w:lang w:val="es-CO"/>
        </w:rPr>
        <w:t xml:space="preserve"> de 2026</w:t>
      </w:r>
    </w:p>
    <w:tbl>
      <w:tblPr>
        <w:tblStyle w:val="Tablaconcuadrcula"/>
        <w:tblW w:w="8994" w:type="dxa"/>
        <w:tblLook w:val="04A0" w:firstRow="1" w:lastRow="0" w:firstColumn="1" w:lastColumn="0" w:noHBand="0" w:noVBand="1"/>
      </w:tblPr>
      <w:tblGrid>
        <w:gridCol w:w="1482"/>
        <w:gridCol w:w="1227"/>
        <w:gridCol w:w="1428"/>
        <w:gridCol w:w="1286"/>
        <w:gridCol w:w="1571"/>
        <w:gridCol w:w="2000"/>
      </w:tblGrid>
      <w:tr w:rsidR="00BE77F3" w14:paraId="55931B59" w14:textId="77777777" w:rsidTr="00782FAC">
        <w:trPr>
          <w:trHeight w:val="428"/>
        </w:trPr>
        <w:tc>
          <w:tcPr>
            <w:tcW w:w="1482" w:type="dxa"/>
          </w:tcPr>
          <w:p w14:paraId="15CC09EE" w14:textId="29F34FC9" w:rsidR="00BE77F3" w:rsidRDefault="00BE77F3" w:rsidP="00BE77F3">
            <w:pPr>
              <w:pStyle w:val="Sinespaciado"/>
              <w:rPr>
                <w:rFonts w:ascii="Verdana" w:hAnsi="Verdana"/>
                <w:b/>
                <w:bCs/>
                <w:lang w:val="es-CO"/>
              </w:rPr>
            </w:pPr>
            <w:r w:rsidRPr="0017174E">
              <w:rPr>
                <w:rFonts w:ascii="Calibri" w:hAnsi="Calibri" w:cs="Calibri"/>
                <w:b/>
                <w:bCs/>
                <w:color w:val="000000"/>
                <w:sz w:val="22"/>
                <w:szCs w:val="22"/>
                <w:lang w:val="es-CO" w:eastAsia="es-CO"/>
              </w:rPr>
              <w:t>SENCILLA</w:t>
            </w:r>
          </w:p>
        </w:tc>
        <w:tc>
          <w:tcPr>
            <w:tcW w:w="1227" w:type="dxa"/>
          </w:tcPr>
          <w:p w14:paraId="4FA5B226" w14:textId="5F6E7DE3" w:rsidR="00BE77F3" w:rsidRDefault="00BE77F3" w:rsidP="00BE77F3">
            <w:pPr>
              <w:pStyle w:val="Sinespaciado"/>
              <w:rPr>
                <w:rFonts w:ascii="Verdana" w:hAnsi="Verdana"/>
                <w:b/>
                <w:bCs/>
                <w:lang w:val="es-CO"/>
              </w:rPr>
            </w:pPr>
            <w:r w:rsidRPr="0017174E">
              <w:rPr>
                <w:rFonts w:ascii="Calibri" w:hAnsi="Calibri" w:cs="Calibri"/>
                <w:b/>
                <w:bCs/>
                <w:color w:val="000000"/>
                <w:sz w:val="22"/>
                <w:szCs w:val="22"/>
                <w:lang w:val="es-CO" w:eastAsia="es-CO"/>
              </w:rPr>
              <w:t>DOBLE</w:t>
            </w:r>
          </w:p>
        </w:tc>
        <w:tc>
          <w:tcPr>
            <w:tcW w:w="1428" w:type="dxa"/>
            <w:vAlign w:val="bottom"/>
          </w:tcPr>
          <w:p w14:paraId="0A36707D" w14:textId="6A9A3FFB"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DOBLE</w:t>
            </w:r>
            <w:r>
              <w:rPr>
                <w:rFonts w:ascii="Calibri" w:hAnsi="Calibri" w:cs="Calibri"/>
                <w:b/>
                <w:bCs/>
                <w:color w:val="000000"/>
                <w:sz w:val="22"/>
                <w:szCs w:val="22"/>
                <w:lang w:val="es-CO" w:eastAsia="es-CO"/>
              </w:rPr>
              <w:t xml:space="preserve"> TWIN</w:t>
            </w:r>
          </w:p>
          <w:p w14:paraId="22B0289C" w14:textId="67FEA16C" w:rsidR="00BE77F3" w:rsidRDefault="00BE77F3" w:rsidP="00BE77F3">
            <w:pPr>
              <w:pStyle w:val="Sinespaciado"/>
              <w:rPr>
                <w:rFonts w:ascii="Verdana" w:hAnsi="Verdana"/>
                <w:b/>
                <w:bCs/>
                <w:lang w:val="es-CO"/>
              </w:rPr>
            </w:pPr>
          </w:p>
        </w:tc>
        <w:tc>
          <w:tcPr>
            <w:tcW w:w="1286" w:type="dxa"/>
            <w:vAlign w:val="bottom"/>
          </w:tcPr>
          <w:p w14:paraId="11FB63B4" w14:textId="77777777"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TRIPLE</w:t>
            </w:r>
          </w:p>
          <w:p w14:paraId="5B12A31D" w14:textId="7C37D587" w:rsidR="00BE77F3" w:rsidRDefault="00BE77F3" w:rsidP="00BE77F3">
            <w:pPr>
              <w:pStyle w:val="Sinespaciado"/>
              <w:rPr>
                <w:rFonts w:ascii="Verdana" w:hAnsi="Verdana"/>
                <w:b/>
                <w:bCs/>
                <w:lang w:val="es-CO"/>
              </w:rPr>
            </w:pPr>
          </w:p>
        </w:tc>
        <w:tc>
          <w:tcPr>
            <w:tcW w:w="1571" w:type="dxa"/>
            <w:vAlign w:val="bottom"/>
          </w:tcPr>
          <w:p w14:paraId="714F1988" w14:textId="77777777"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 xml:space="preserve">CUADRUPLE </w:t>
            </w:r>
          </w:p>
          <w:p w14:paraId="75088372" w14:textId="0507A996" w:rsidR="00BE77F3" w:rsidRDefault="00BE77F3" w:rsidP="00BE77F3">
            <w:pPr>
              <w:pStyle w:val="Sinespaciado"/>
              <w:rPr>
                <w:rFonts w:ascii="Verdana" w:hAnsi="Verdana"/>
                <w:b/>
                <w:bCs/>
                <w:lang w:val="es-CO"/>
              </w:rPr>
            </w:pPr>
          </w:p>
        </w:tc>
        <w:tc>
          <w:tcPr>
            <w:tcW w:w="2000" w:type="dxa"/>
            <w:vAlign w:val="bottom"/>
          </w:tcPr>
          <w:p w14:paraId="192BC659" w14:textId="26C81645" w:rsidR="00BE77F3" w:rsidRDefault="00BE77F3" w:rsidP="00BE77F3">
            <w:pPr>
              <w:pStyle w:val="Sinespaciado"/>
              <w:rPr>
                <w:rFonts w:ascii="Calibri" w:hAnsi="Calibri" w:cs="Calibri"/>
                <w:b/>
                <w:bCs/>
                <w:color w:val="000000"/>
                <w:sz w:val="22"/>
                <w:szCs w:val="22"/>
                <w:lang w:val="es-CO" w:eastAsia="es-CO"/>
              </w:rPr>
            </w:pPr>
            <w:r w:rsidRPr="0017174E">
              <w:rPr>
                <w:rFonts w:ascii="Calibri" w:hAnsi="Calibri" w:cs="Calibri"/>
                <w:b/>
                <w:bCs/>
                <w:color w:val="000000"/>
                <w:sz w:val="22"/>
                <w:szCs w:val="22"/>
                <w:lang w:val="es-CO" w:eastAsia="es-CO"/>
              </w:rPr>
              <w:t>CHD (</w:t>
            </w:r>
            <w:r>
              <w:rPr>
                <w:rFonts w:ascii="Calibri" w:hAnsi="Calibri" w:cs="Calibri"/>
                <w:b/>
                <w:bCs/>
                <w:color w:val="000000"/>
                <w:sz w:val="22"/>
                <w:szCs w:val="22"/>
                <w:lang w:val="es-CO" w:eastAsia="es-CO"/>
              </w:rPr>
              <w:t>2</w:t>
            </w:r>
            <w:r w:rsidRPr="0017174E">
              <w:rPr>
                <w:rFonts w:ascii="Calibri" w:hAnsi="Calibri" w:cs="Calibri"/>
                <w:b/>
                <w:bCs/>
                <w:color w:val="000000"/>
                <w:sz w:val="22"/>
                <w:szCs w:val="22"/>
                <w:lang w:val="es-CO" w:eastAsia="es-CO"/>
              </w:rPr>
              <w:t xml:space="preserve"> a 1</w:t>
            </w:r>
            <w:r w:rsidR="00F05474">
              <w:rPr>
                <w:rFonts w:ascii="Calibri" w:hAnsi="Calibri" w:cs="Calibri"/>
                <w:b/>
                <w:bCs/>
                <w:color w:val="000000"/>
                <w:sz w:val="22"/>
                <w:szCs w:val="22"/>
                <w:lang w:val="es-CO" w:eastAsia="es-CO"/>
              </w:rPr>
              <w:t>6</w:t>
            </w:r>
            <w:r w:rsidRPr="0017174E">
              <w:rPr>
                <w:rFonts w:ascii="Calibri" w:hAnsi="Calibri" w:cs="Calibri"/>
                <w:b/>
                <w:bCs/>
                <w:color w:val="000000"/>
                <w:sz w:val="22"/>
                <w:szCs w:val="22"/>
                <w:lang w:val="es-CO" w:eastAsia="es-CO"/>
              </w:rPr>
              <w:t xml:space="preserve"> años)</w:t>
            </w:r>
          </w:p>
          <w:p w14:paraId="62A7AC8A" w14:textId="1201979E" w:rsidR="00BE77F3" w:rsidRDefault="00BE77F3" w:rsidP="00BE77F3">
            <w:pPr>
              <w:pStyle w:val="Sinespaciado"/>
              <w:rPr>
                <w:rFonts w:ascii="Verdana" w:hAnsi="Verdana"/>
                <w:b/>
                <w:bCs/>
                <w:lang w:val="es-CO"/>
              </w:rPr>
            </w:pPr>
          </w:p>
        </w:tc>
      </w:tr>
      <w:tr w:rsidR="00A12F5B" w:rsidRPr="00A12F5B" w14:paraId="15D417D8" w14:textId="77777777" w:rsidTr="00782FAC">
        <w:trPr>
          <w:trHeight w:val="278"/>
        </w:trPr>
        <w:tc>
          <w:tcPr>
            <w:tcW w:w="1482" w:type="dxa"/>
          </w:tcPr>
          <w:p w14:paraId="078D10C8" w14:textId="0545A542" w:rsidR="00BE77F3" w:rsidRPr="00A12F5B" w:rsidRDefault="00782FAC" w:rsidP="00BE77F3">
            <w:pPr>
              <w:pStyle w:val="Sinespaciado"/>
              <w:rPr>
                <w:rFonts w:asciiTheme="minorHAnsi" w:hAnsiTheme="minorHAnsi" w:cstheme="minorHAnsi"/>
                <w:b/>
                <w:bCs/>
                <w:lang w:val="es-CO"/>
              </w:rPr>
            </w:pPr>
            <w:r w:rsidRPr="00A12F5B">
              <w:rPr>
                <w:rFonts w:asciiTheme="minorHAnsi" w:hAnsiTheme="minorHAnsi" w:cstheme="minorHAnsi"/>
                <w:b/>
                <w:bCs/>
                <w:lang w:val="es-CO"/>
              </w:rPr>
              <w:t>USD</w:t>
            </w:r>
            <w:r w:rsidR="00A12F5B">
              <w:rPr>
                <w:rFonts w:asciiTheme="minorHAnsi" w:hAnsiTheme="minorHAnsi" w:cstheme="minorHAnsi"/>
                <w:b/>
                <w:bCs/>
                <w:lang w:val="es-CO"/>
              </w:rPr>
              <w:t xml:space="preserve"> 1.559</w:t>
            </w:r>
          </w:p>
        </w:tc>
        <w:tc>
          <w:tcPr>
            <w:tcW w:w="1227" w:type="dxa"/>
          </w:tcPr>
          <w:p w14:paraId="49C98E44" w14:textId="246197C9" w:rsidR="00BE77F3" w:rsidRPr="00A12F5B" w:rsidRDefault="00782FAC" w:rsidP="00BE77F3">
            <w:pPr>
              <w:pStyle w:val="Sinespaciado"/>
              <w:rPr>
                <w:rFonts w:ascii="Verdana" w:hAnsi="Verdana"/>
                <w:b/>
                <w:bCs/>
                <w:lang w:val="es-CO"/>
              </w:rPr>
            </w:pPr>
            <w:r w:rsidRPr="00A12F5B">
              <w:rPr>
                <w:rFonts w:asciiTheme="minorHAnsi" w:hAnsiTheme="minorHAnsi" w:cstheme="minorHAnsi"/>
                <w:b/>
                <w:bCs/>
                <w:lang w:val="es-CO"/>
              </w:rPr>
              <w:t xml:space="preserve">USD </w:t>
            </w:r>
            <w:r w:rsidR="00A12F5B">
              <w:rPr>
                <w:rFonts w:asciiTheme="minorHAnsi" w:hAnsiTheme="minorHAnsi" w:cstheme="minorHAnsi"/>
                <w:b/>
                <w:bCs/>
                <w:lang w:val="es-CO"/>
              </w:rPr>
              <w:t>1.209</w:t>
            </w:r>
          </w:p>
        </w:tc>
        <w:tc>
          <w:tcPr>
            <w:tcW w:w="1428" w:type="dxa"/>
          </w:tcPr>
          <w:p w14:paraId="546396BA" w14:textId="78A1D0BC" w:rsidR="00BE77F3" w:rsidRPr="00A12F5B" w:rsidRDefault="00782FAC" w:rsidP="00BE77F3">
            <w:pPr>
              <w:pStyle w:val="Sinespaciado"/>
              <w:rPr>
                <w:rFonts w:ascii="Verdana" w:hAnsi="Verdana"/>
                <w:b/>
                <w:bCs/>
                <w:lang w:val="es-CO"/>
              </w:rPr>
            </w:pPr>
            <w:r w:rsidRPr="00A12F5B">
              <w:rPr>
                <w:rFonts w:asciiTheme="minorHAnsi" w:hAnsiTheme="minorHAnsi" w:cstheme="minorHAnsi"/>
                <w:b/>
                <w:bCs/>
                <w:lang w:val="es-CO"/>
              </w:rPr>
              <w:t xml:space="preserve">USD </w:t>
            </w:r>
            <w:r w:rsidR="00A12F5B">
              <w:rPr>
                <w:rFonts w:asciiTheme="minorHAnsi" w:hAnsiTheme="minorHAnsi" w:cstheme="minorHAnsi"/>
                <w:b/>
                <w:bCs/>
                <w:lang w:val="es-CO"/>
              </w:rPr>
              <w:t>1.209</w:t>
            </w:r>
          </w:p>
        </w:tc>
        <w:tc>
          <w:tcPr>
            <w:tcW w:w="1286" w:type="dxa"/>
          </w:tcPr>
          <w:p w14:paraId="0B9A371D" w14:textId="73E64E7C" w:rsidR="00BE77F3" w:rsidRPr="00A12F5B" w:rsidRDefault="00782FAC" w:rsidP="00BE77F3">
            <w:pPr>
              <w:pStyle w:val="Sinespaciado"/>
              <w:rPr>
                <w:rFonts w:ascii="Verdana" w:hAnsi="Verdana"/>
                <w:b/>
                <w:bCs/>
                <w:lang w:val="es-CO"/>
              </w:rPr>
            </w:pPr>
            <w:r w:rsidRPr="00A12F5B">
              <w:rPr>
                <w:rFonts w:asciiTheme="minorHAnsi" w:hAnsiTheme="minorHAnsi" w:cstheme="minorHAnsi"/>
                <w:b/>
                <w:bCs/>
                <w:lang w:val="es-CO"/>
              </w:rPr>
              <w:t xml:space="preserve">USD </w:t>
            </w:r>
            <w:r w:rsidR="00F05474" w:rsidRPr="00A12F5B">
              <w:rPr>
                <w:rFonts w:asciiTheme="minorHAnsi" w:hAnsiTheme="minorHAnsi" w:cstheme="minorHAnsi"/>
                <w:b/>
                <w:bCs/>
                <w:lang w:val="es-CO"/>
              </w:rPr>
              <w:t>1.</w:t>
            </w:r>
            <w:r w:rsidR="00A12F5B">
              <w:rPr>
                <w:rFonts w:asciiTheme="minorHAnsi" w:hAnsiTheme="minorHAnsi" w:cstheme="minorHAnsi"/>
                <w:b/>
                <w:bCs/>
                <w:lang w:val="es-CO"/>
              </w:rPr>
              <w:t>119</w:t>
            </w:r>
          </w:p>
        </w:tc>
        <w:tc>
          <w:tcPr>
            <w:tcW w:w="1571" w:type="dxa"/>
          </w:tcPr>
          <w:p w14:paraId="36410956" w14:textId="225C30AB" w:rsidR="00BE77F3" w:rsidRPr="00A12F5B" w:rsidRDefault="00782FAC" w:rsidP="00BE77F3">
            <w:pPr>
              <w:pStyle w:val="Sinespaciado"/>
              <w:rPr>
                <w:rFonts w:ascii="Verdana" w:hAnsi="Verdana"/>
                <w:b/>
                <w:bCs/>
                <w:lang w:val="es-CO"/>
              </w:rPr>
            </w:pPr>
            <w:r w:rsidRPr="00A12F5B">
              <w:rPr>
                <w:rFonts w:asciiTheme="minorHAnsi" w:hAnsiTheme="minorHAnsi" w:cstheme="minorHAnsi"/>
                <w:b/>
                <w:bCs/>
                <w:lang w:val="es-CO"/>
              </w:rPr>
              <w:t>USD 1.</w:t>
            </w:r>
            <w:r w:rsidR="00A12F5B">
              <w:rPr>
                <w:rFonts w:asciiTheme="minorHAnsi" w:hAnsiTheme="minorHAnsi" w:cstheme="minorHAnsi"/>
                <w:b/>
                <w:bCs/>
                <w:lang w:val="es-CO"/>
              </w:rPr>
              <w:t>069</w:t>
            </w:r>
          </w:p>
        </w:tc>
        <w:tc>
          <w:tcPr>
            <w:tcW w:w="2000" w:type="dxa"/>
          </w:tcPr>
          <w:p w14:paraId="780FEBC0" w14:textId="0078B24C" w:rsidR="00BE77F3" w:rsidRPr="00A12F5B" w:rsidRDefault="00782FAC" w:rsidP="00BE77F3">
            <w:pPr>
              <w:pStyle w:val="Sinespaciado"/>
              <w:rPr>
                <w:rFonts w:ascii="Verdana" w:hAnsi="Verdana"/>
                <w:b/>
                <w:bCs/>
                <w:lang w:val="es-CO"/>
              </w:rPr>
            </w:pPr>
            <w:r w:rsidRPr="00A12F5B">
              <w:rPr>
                <w:rFonts w:asciiTheme="minorHAnsi" w:hAnsiTheme="minorHAnsi" w:cstheme="minorHAnsi"/>
                <w:b/>
                <w:bCs/>
                <w:lang w:val="es-CO"/>
              </w:rPr>
              <w:t xml:space="preserve">USD </w:t>
            </w:r>
            <w:r w:rsidR="00A12F5B">
              <w:rPr>
                <w:rFonts w:asciiTheme="minorHAnsi" w:hAnsiTheme="minorHAnsi" w:cstheme="minorHAnsi"/>
                <w:b/>
                <w:bCs/>
                <w:lang w:val="es-CO"/>
              </w:rPr>
              <w:t>759</w:t>
            </w:r>
          </w:p>
        </w:tc>
      </w:tr>
    </w:tbl>
    <w:p w14:paraId="1383F6D5" w14:textId="3C041472" w:rsidR="001476DA" w:rsidRDefault="001476DA" w:rsidP="001476DA">
      <w:pPr>
        <w:pStyle w:val="Sinespaciado"/>
        <w:rPr>
          <w:rFonts w:ascii="Verdana" w:hAnsi="Verdana"/>
          <w:lang w:val="es-CO"/>
        </w:rPr>
      </w:pPr>
      <w:r>
        <w:rPr>
          <w:rFonts w:ascii="Verdana" w:hAnsi="Verdana"/>
          <w:lang w:val="es-CO"/>
        </w:rPr>
        <w:t xml:space="preserve">Adicionar el 2% del Fee Bancario </w:t>
      </w:r>
    </w:p>
    <w:p w14:paraId="4E7E9931" w14:textId="77777777" w:rsidR="001573E0" w:rsidRPr="00A12F5B" w:rsidRDefault="001573E0" w:rsidP="001476DA">
      <w:pPr>
        <w:jc w:val="both"/>
        <w:rPr>
          <w:rFonts w:ascii="Verdana" w:hAnsi="Verdana"/>
          <w:b/>
          <w:lang w:val="es-CO"/>
        </w:rPr>
      </w:pPr>
    </w:p>
    <w:p w14:paraId="63DDDD5D" w14:textId="07AE3D67" w:rsidR="001476DA" w:rsidRDefault="001476DA" w:rsidP="001476DA">
      <w:pPr>
        <w:jc w:val="both"/>
        <w:rPr>
          <w:rFonts w:ascii="Verdana" w:hAnsi="Verdana"/>
          <w:b/>
        </w:rPr>
      </w:pPr>
      <w:r w:rsidRPr="000D352A">
        <w:rPr>
          <w:rFonts w:ascii="Verdana" w:hAnsi="Verdana"/>
          <w:b/>
        </w:rPr>
        <w:t>EL PRECIO INCLUYE:</w:t>
      </w:r>
    </w:p>
    <w:p w14:paraId="564F22DF" w14:textId="498DCABF" w:rsidR="00A12F5B" w:rsidRPr="00A12F5B" w:rsidRDefault="00A12F5B" w:rsidP="00A12F5B">
      <w:pPr>
        <w:jc w:val="both"/>
        <w:rPr>
          <w:rFonts w:ascii="Verdana" w:hAnsi="Verdana"/>
          <w:bCs/>
        </w:rPr>
      </w:pPr>
      <w:r w:rsidRPr="00A12F5B">
        <w:rPr>
          <w:rFonts w:ascii="Verdana" w:hAnsi="Verdana"/>
          <w:bCs/>
        </w:rPr>
        <w:t>3 noches de alojamiento en hoteles de categoría Primera</w:t>
      </w:r>
    </w:p>
    <w:p w14:paraId="34F9B089" w14:textId="43E2E524" w:rsidR="00A12F5B" w:rsidRPr="00A12F5B" w:rsidRDefault="00A12F5B" w:rsidP="00A12F5B">
      <w:pPr>
        <w:jc w:val="both"/>
        <w:rPr>
          <w:rFonts w:ascii="Verdana" w:hAnsi="Verdana"/>
          <w:bCs/>
        </w:rPr>
      </w:pPr>
      <w:r w:rsidRPr="00A12F5B">
        <w:rPr>
          <w:rFonts w:ascii="Verdana" w:hAnsi="Verdana"/>
          <w:bCs/>
        </w:rPr>
        <w:t>3 desayunos americano</w:t>
      </w:r>
    </w:p>
    <w:p w14:paraId="69F64458" w14:textId="51D0D551" w:rsidR="00A12F5B" w:rsidRPr="00A12F5B" w:rsidRDefault="00A12F5B" w:rsidP="00A12F5B">
      <w:pPr>
        <w:jc w:val="both"/>
        <w:rPr>
          <w:rFonts w:ascii="Verdana" w:hAnsi="Verdana"/>
          <w:bCs/>
        </w:rPr>
      </w:pPr>
      <w:r w:rsidRPr="00A12F5B">
        <w:rPr>
          <w:rFonts w:ascii="Verdana" w:hAnsi="Verdana"/>
          <w:bCs/>
        </w:rPr>
        <w:t>Admisión al barco “</w:t>
      </w:r>
      <w:proofErr w:type="spellStart"/>
      <w:r w:rsidRPr="00A12F5B">
        <w:rPr>
          <w:rFonts w:ascii="Verdana" w:hAnsi="Verdana"/>
          <w:bCs/>
        </w:rPr>
        <w:t>Maid</w:t>
      </w:r>
      <w:proofErr w:type="spellEnd"/>
      <w:r w:rsidRPr="00A12F5B">
        <w:rPr>
          <w:rFonts w:ascii="Verdana" w:hAnsi="Verdana"/>
          <w:bCs/>
        </w:rPr>
        <w:t xml:space="preserve"> </w:t>
      </w:r>
      <w:proofErr w:type="spellStart"/>
      <w:r w:rsidRPr="00A12F5B">
        <w:rPr>
          <w:rFonts w:ascii="Verdana" w:hAnsi="Verdana"/>
          <w:bCs/>
        </w:rPr>
        <w:t>of</w:t>
      </w:r>
      <w:proofErr w:type="spellEnd"/>
      <w:r w:rsidRPr="00A12F5B">
        <w:rPr>
          <w:rFonts w:ascii="Verdana" w:hAnsi="Verdana"/>
          <w:bCs/>
        </w:rPr>
        <w:t xml:space="preserve"> </w:t>
      </w:r>
      <w:proofErr w:type="spellStart"/>
      <w:r w:rsidRPr="00A12F5B">
        <w:rPr>
          <w:rFonts w:ascii="Verdana" w:hAnsi="Verdana"/>
          <w:bCs/>
        </w:rPr>
        <w:t>the</w:t>
      </w:r>
      <w:proofErr w:type="spellEnd"/>
      <w:r w:rsidRPr="00A12F5B">
        <w:rPr>
          <w:rFonts w:ascii="Verdana" w:hAnsi="Verdana"/>
          <w:bCs/>
        </w:rPr>
        <w:t xml:space="preserve"> </w:t>
      </w:r>
      <w:proofErr w:type="spellStart"/>
      <w:r w:rsidRPr="00A12F5B">
        <w:rPr>
          <w:rFonts w:ascii="Verdana" w:hAnsi="Verdana"/>
          <w:bCs/>
        </w:rPr>
        <w:t>Mist</w:t>
      </w:r>
      <w:proofErr w:type="spellEnd"/>
      <w:r w:rsidRPr="00A12F5B">
        <w:rPr>
          <w:rFonts w:ascii="Verdana" w:hAnsi="Verdana"/>
          <w:bCs/>
        </w:rPr>
        <w:t xml:space="preserve">” </w:t>
      </w:r>
      <w:r w:rsidRPr="00A12F5B">
        <w:rPr>
          <w:rFonts w:ascii="Verdana" w:hAnsi="Verdana"/>
          <w:b/>
        </w:rPr>
        <w:t>(entre mayo y octubre)</w:t>
      </w:r>
      <w:r w:rsidRPr="00A12F5B">
        <w:rPr>
          <w:rFonts w:ascii="Verdana" w:hAnsi="Verdana"/>
          <w:bCs/>
        </w:rPr>
        <w:t xml:space="preserve"> </w:t>
      </w:r>
    </w:p>
    <w:p w14:paraId="27A8D63C" w14:textId="00470D7B" w:rsidR="00A12F5B" w:rsidRPr="00A12F5B" w:rsidRDefault="00A12F5B" w:rsidP="00A12F5B">
      <w:pPr>
        <w:jc w:val="both"/>
        <w:rPr>
          <w:rFonts w:ascii="Verdana" w:hAnsi="Verdana"/>
          <w:bCs/>
        </w:rPr>
      </w:pPr>
      <w:r w:rsidRPr="00A12F5B">
        <w:rPr>
          <w:rFonts w:ascii="Verdana" w:hAnsi="Verdana"/>
          <w:bCs/>
        </w:rPr>
        <w:t>Guía acompañante de habla hispana durante todo el recorrido</w:t>
      </w:r>
    </w:p>
    <w:p w14:paraId="6902FE0E" w14:textId="71C55D1A" w:rsidR="00A12F5B" w:rsidRPr="00B0584E" w:rsidRDefault="00A12F5B" w:rsidP="00A12F5B">
      <w:pPr>
        <w:jc w:val="both"/>
        <w:rPr>
          <w:rFonts w:ascii="Verdana" w:hAnsi="Verdana"/>
          <w:bCs/>
        </w:rPr>
      </w:pPr>
      <w:r w:rsidRPr="00A12F5B">
        <w:rPr>
          <w:rFonts w:ascii="Verdana" w:hAnsi="Verdana"/>
          <w:bCs/>
        </w:rPr>
        <w:t>Visitas Niagara, Boston y Newport</w:t>
      </w:r>
    </w:p>
    <w:p w14:paraId="3E6A6F63" w14:textId="688C128D" w:rsidR="004E5933" w:rsidRDefault="00A12F5B" w:rsidP="001476DA">
      <w:pPr>
        <w:jc w:val="both"/>
        <w:rPr>
          <w:rFonts w:ascii="Verdana" w:hAnsi="Verdana"/>
          <w:b/>
          <w:lang w:val="es-CO"/>
        </w:rPr>
      </w:pPr>
      <w:r w:rsidRPr="00A12F5B">
        <w:rPr>
          <w:rFonts w:ascii="Verdana" w:hAnsi="Verdana"/>
          <w:b/>
          <w:lang w:val="es-CO"/>
        </w:rPr>
        <w:t>Favor tomar nota, el trayecto de New York hacia Niagara Falls puede ser en Bus, Van o en Tren (</w:t>
      </w:r>
      <w:proofErr w:type="spellStart"/>
      <w:r w:rsidRPr="00A12F5B">
        <w:rPr>
          <w:rFonts w:ascii="Verdana" w:hAnsi="Verdana"/>
          <w:b/>
          <w:lang w:val="es-CO"/>
        </w:rPr>
        <w:t>Amtrak</w:t>
      </w:r>
      <w:proofErr w:type="spellEnd"/>
      <w:r w:rsidRPr="00A12F5B">
        <w:rPr>
          <w:rFonts w:ascii="Verdana" w:hAnsi="Verdana"/>
          <w:b/>
          <w:lang w:val="es-CO"/>
        </w:rPr>
        <w:t>)</w:t>
      </w:r>
      <w:r>
        <w:rPr>
          <w:rFonts w:ascii="Verdana" w:hAnsi="Verdana"/>
          <w:b/>
          <w:lang w:val="es-CO"/>
        </w:rPr>
        <w:t>.</w:t>
      </w:r>
    </w:p>
    <w:p w14:paraId="63BC4F29" w14:textId="77777777" w:rsidR="00A12F5B" w:rsidRPr="00B32D52" w:rsidRDefault="00A12F5B" w:rsidP="001476DA">
      <w:pPr>
        <w:jc w:val="both"/>
        <w:rPr>
          <w:rFonts w:ascii="Verdana" w:hAnsi="Verdana"/>
          <w:b/>
          <w:lang w:val="es-CO"/>
        </w:rPr>
      </w:pPr>
    </w:p>
    <w:p w14:paraId="406AAE2C" w14:textId="77777777" w:rsidR="00B32D52" w:rsidRPr="00B32D52" w:rsidRDefault="00B32D52" w:rsidP="00B32D52">
      <w:pPr>
        <w:jc w:val="both"/>
        <w:rPr>
          <w:rFonts w:ascii="Verdana" w:hAnsi="Verdana"/>
          <w:b/>
          <w:lang w:val="de-DE"/>
        </w:rPr>
      </w:pPr>
      <w:r w:rsidRPr="00B32D52">
        <w:rPr>
          <w:rFonts w:ascii="Verdana" w:hAnsi="Verdana"/>
          <w:b/>
          <w:lang w:val="de-DE"/>
        </w:rPr>
        <w:t>Hotel de Recogida</w:t>
      </w:r>
    </w:p>
    <w:p w14:paraId="57A8A7F9" w14:textId="77777777" w:rsidR="00B32D52" w:rsidRPr="00B32D52" w:rsidRDefault="00B32D52" w:rsidP="00B32D52">
      <w:pPr>
        <w:jc w:val="both"/>
        <w:rPr>
          <w:rFonts w:ascii="Verdana" w:hAnsi="Verdana"/>
          <w:bCs/>
          <w:lang w:val="de-DE"/>
        </w:rPr>
      </w:pPr>
      <w:r w:rsidRPr="00B32D52">
        <w:rPr>
          <w:rFonts w:ascii="Verdana" w:hAnsi="Verdana"/>
          <w:bCs/>
          <w:lang w:val="de-DE"/>
        </w:rPr>
        <w:t>07:10</w:t>
      </w:r>
      <w:r w:rsidRPr="00B32D52">
        <w:rPr>
          <w:rFonts w:ascii="Verdana" w:hAnsi="Verdana"/>
          <w:bCs/>
          <w:lang w:val="de-DE"/>
        </w:rPr>
        <w:tab/>
        <w:t>The New Yorker, by Lotte Hotels</w:t>
      </w:r>
    </w:p>
    <w:p w14:paraId="7C40DB10" w14:textId="77777777" w:rsidR="00B32D52" w:rsidRPr="00B32D52" w:rsidRDefault="00B32D52" w:rsidP="00B32D52">
      <w:pPr>
        <w:jc w:val="both"/>
        <w:rPr>
          <w:rFonts w:ascii="Verdana" w:hAnsi="Verdana"/>
          <w:bCs/>
          <w:lang w:val="de-DE"/>
        </w:rPr>
      </w:pPr>
    </w:p>
    <w:p w14:paraId="5F20EC52" w14:textId="77777777" w:rsidR="00B32D52" w:rsidRPr="00B32D52" w:rsidRDefault="00B32D52" w:rsidP="00B32D52">
      <w:pPr>
        <w:jc w:val="both"/>
        <w:rPr>
          <w:rFonts w:ascii="Verdana" w:hAnsi="Verdana"/>
          <w:b/>
          <w:color w:val="C00000"/>
        </w:rPr>
      </w:pPr>
      <w:r w:rsidRPr="00B32D52">
        <w:rPr>
          <w:rFonts w:ascii="Verdana" w:hAnsi="Verdana"/>
          <w:b/>
          <w:color w:val="C00000"/>
        </w:rPr>
        <w:t>Notas:</w:t>
      </w:r>
    </w:p>
    <w:p w14:paraId="0D16FB35" w14:textId="77777777" w:rsidR="00B32D52" w:rsidRPr="00B32D52" w:rsidRDefault="00B32D52" w:rsidP="00B32D52">
      <w:pPr>
        <w:jc w:val="both"/>
        <w:rPr>
          <w:rFonts w:ascii="Verdana" w:hAnsi="Verdana"/>
          <w:b/>
          <w:color w:val="C00000"/>
        </w:rPr>
      </w:pPr>
      <w:r w:rsidRPr="00B32D52">
        <w:rPr>
          <w:rFonts w:ascii="Verdana" w:hAnsi="Verdana"/>
          <w:b/>
          <w:color w:val="C00000"/>
        </w:rPr>
        <w:t>* Habitación DBL es con una cama matrimonial; habitación TWIN es con dos camas dobles para dos pasajeros.</w:t>
      </w:r>
    </w:p>
    <w:p w14:paraId="45AFC591" w14:textId="77777777" w:rsidR="00B32D52" w:rsidRPr="00B32D52" w:rsidRDefault="00B32D52" w:rsidP="00B32D52">
      <w:pPr>
        <w:jc w:val="both"/>
        <w:rPr>
          <w:rFonts w:ascii="Verdana" w:hAnsi="Verdana"/>
          <w:b/>
          <w:color w:val="C00000"/>
        </w:rPr>
      </w:pPr>
      <w:r w:rsidRPr="00B32D52">
        <w:rPr>
          <w:rFonts w:ascii="Verdana" w:hAnsi="Verdana"/>
          <w:b/>
          <w:color w:val="C00000"/>
        </w:rPr>
        <w:t>* Dos adultos más 1 o 2 CHD aplicará la acomodación TWIN+</w:t>
      </w:r>
      <w:proofErr w:type="gramStart"/>
      <w:r w:rsidRPr="00B32D52">
        <w:rPr>
          <w:rFonts w:ascii="Verdana" w:hAnsi="Verdana"/>
          <w:b/>
          <w:color w:val="C00000"/>
        </w:rPr>
        <w:t>CHD(</w:t>
      </w:r>
      <w:proofErr w:type="gramEnd"/>
      <w:r w:rsidRPr="00B32D52">
        <w:rPr>
          <w:rFonts w:ascii="Verdana" w:hAnsi="Verdana"/>
          <w:b/>
          <w:color w:val="C00000"/>
        </w:rPr>
        <w:t>2)</w:t>
      </w:r>
    </w:p>
    <w:p w14:paraId="2B1D2268" w14:textId="77777777" w:rsidR="00A12F5B" w:rsidRDefault="00A12F5B" w:rsidP="004A1B95">
      <w:pPr>
        <w:jc w:val="both"/>
        <w:rPr>
          <w:rFonts w:ascii="Verdana" w:hAnsi="Verdana" w:cs="Arial"/>
          <w:b/>
          <w:lang w:val="es-PE"/>
        </w:rPr>
      </w:pPr>
    </w:p>
    <w:p w14:paraId="5AEC8BE1" w14:textId="2F2EA282" w:rsidR="004A1B95" w:rsidRDefault="004A1B95" w:rsidP="004A1B95">
      <w:pPr>
        <w:jc w:val="both"/>
        <w:rPr>
          <w:rFonts w:ascii="Verdana" w:hAnsi="Verdana" w:cs="Arial"/>
          <w:b/>
          <w:lang w:val="es-PE"/>
        </w:rPr>
      </w:pPr>
      <w:r>
        <w:rPr>
          <w:rFonts w:ascii="Verdana" w:hAnsi="Verdana" w:cs="Arial"/>
          <w:b/>
          <w:lang w:val="es-PE"/>
        </w:rPr>
        <w:t xml:space="preserve">EL PRECIO NO INCLUYE: </w:t>
      </w: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35F7642C" w14:textId="77777777" w:rsidR="00D225EF" w:rsidRDefault="00D225EF" w:rsidP="001476DA">
      <w:pPr>
        <w:jc w:val="both"/>
        <w:rPr>
          <w:rFonts w:ascii="Verdana" w:hAnsi="Verdana" w:cs="Verdana"/>
          <w:b/>
          <w:bCs/>
        </w:rPr>
      </w:pPr>
    </w:p>
    <w:p w14:paraId="52EAA791" w14:textId="4D544C13"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 xml:space="preserve">SERA RESPONSABILIDAD DEL VIAJERO Y SU AGENCIA DE VIAJES CUMPLIMENTAR TODOS LOS REQUERIMIENTOS SANITARIOS REQUERIDOS PARA ESTE VIAJE YA SEA EN EL PAIS DE DESTINO COMO PAIS DE CONEXION (SI CORRESPONDE). VIAJES CELTOUR DARA INFORMACION BASICA GENERAL </w:t>
      </w:r>
      <w:proofErr w:type="gramStart"/>
      <w:r w:rsidRPr="006D3799">
        <w:rPr>
          <w:rFonts w:ascii="Verdana" w:hAnsi="Verdana" w:cs="Verdana"/>
        </w:rPr>
        <w:t>ANTICIPADA</w:t>
      </w:r>
      <w:proofErr w:type="gramEnd"/>
      <w:r w:rsidRPr="006D3799">
        <w:rPr>
          <w:rFonts w:ascii="Verdana" w:hAnsi="Verdana" w:cs="Verdana"/>
        </w:rPr>
        <w:t xml:space="preserve"> PERO TENIENDO EN CUENTA LOS CAMBIOS FRECUENTES DE LAS CONDICIONES DE ENTRADA DEBERAN SER CONSULTADAS CONSTANTEMENTE POR PARTE DEL VIAJERO</w:t>
      </w:r>
      <w:r w:rsidRPr="006D3799">
        <w:rPr>
          <w:rFonts w:ascii="Verdana" w:hAnsi="Verdana" w:cs="Verdana"/>
          <w:b/>
          <w:bCs/>
        </w:rPr>
        <w:t>.</w:t>
      </w:r>
    </w:p>
    <w:p w14:paraId="0A39279E" w14:textId="04CF6BE9"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lastRenderedPageBreak/>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Default="001476DA" w:rsidP="001476DA">
      <w:pPr>
        <w:jc w:val="both"/>
        <w:rPr>
          <w:rFonts w:ascii="Verdana" w:hAnsi="Verdana"/>
          <w:lang w:val="es-MX"/>
        </w:rPr>
      </w:pPr>
    </w:p>
    <w:p w14:paraId="08F5ACEF" w14:textId="346EC9B7" w:rsidR="001447B2" w:rsidRDefault="001447B2" w:rsidP="001476DA">
      <w:pPr>
        <w:jc w:val="both"/>
        <w:rPr>
          <w:rFonts w:ascii="Verdana" w:hAnsi="Verdana"/>
          <w:b/>
          <w:bCs/>
          <w:lang w:val="es-MX"/>
        </w:rPr>
      </w:pPr>
      <w:r w:rsidRPr="001447B2">
        <w:rPr>
          <w:rFonts w:ascii="Verdana" w:hAnsi="Verdana"/>
          <w:b/>
          <w:bCs/>
          <w:lang w:val="es-MX"/>
        </w:rPr>
        <w:t xml:space="preserve">POLITICAS DE CANCELACION </w:t>
      </w:r>
    </w:p>
    <w:p w14:paraId="44F4F822" w14:textId="7C9DB733" w:rsidR="00D225EF" w:rsidRPr="00D225EF" w:rsidRDefault="00D225EF" w:rsidP="00D225EF">
      <w:pPr>
        <w:jc w:val="both"/>
        <w:rPr>
          <w:rFonts w:ascii="Verdana" w:hAnsi="Verdana"/>
          <w:b/>
          <w:bCs/>
          <w:lang w:val="es-MX"/>
        </w:rPr>
      </w:pPr>
      <w:r>
        <w:rPr>
          <w:rFonts w:ascii="Verdana" w:hAnsi="Verdana"/>
          <w:b/>
          <w:bCs/>
          <w:lang w:val="es-MX"/>
        </w:rPr>
        <w:t>C</w:t>
      </w:r>
      <w:r w:rsidRPr="00D225EF">
        <w:rPr>
          <w:rFonts w:ascii="Verdana" w:hAnsi="Verdana"/>
          <w:b/>
          <w:bCs/>
          <w:lang w:val="es-MX"/>
        </w:rPr>
        <w:t>ancelar sin penalidades es de 21 días previo a la llegada de los pasajeros.</w:t>
      </w:r>
    </w:p>
    <w:p w14:paraId="04DFFEA8" w14:textId="77777777" w:rsidR="00D225EF" w:rsidRPr="00D225EF" w:rsidRDefault="00D225EF" w:rsidP="00D225EF">
      <w:pPr>
        <w:jc w:val="both"/>
        <w:rPr>
          <w:rFonts w:ascii="Verdana" w:hAnsi="Verdana"/>
          <w:b/>
          <w:bCs/>
          <w:lang w:val="es-MX"/>
        </w:rPr>
      </w:pPr>
      <w:r w:rsidRPr="00D225EF">
        <w:rPr>
          <w:rFonts w:ascii="Verdana" w:hAnsi="Verdana"/>
          <w:b/>
          <w:bCs/>
          <w:lang w:val="es-MX"/>
        </w:rPr>
        <w:t>A los 20 días previos, el pago deberá ser recibido en su totalidad.</w:t>
      </w:r>
    </w:p>
    <w:p w14:paraId="20391F64" w14:textId="77777777" w:rsidR="00D225EF" w:rsidRPr="00D225EF" w:rsidRDefault="00D225EF" w:rsidP="00D225EF">
      <w:pPr>
        <w:jc w:val="both"/>
        <w:rPr>
          <w:rFonts w:ascii="Verdana" w:hAnsi="Verdana"/>
          <w:b/>
          <w:bCs/>
          <w:lang w:val="es-MX"/>
        </w:rPr>
      </w:pPr>
      <w:r w:rsidRPr="00D225EF">
        <w:rPr>
          <w:rFonts w:ascii="Verdana" w:hAnsi="Verdana"/>
          <w:b/>
          <w:bCs/>
          <w:lang w:val="es-MX"/>
        </w:rPr>
        <w:t>Si se cancela entre los 20 y los 8 días antes de su llegada, se cobrará el 50% del total neto de la factura/confirmación.</w:t>
      </w:r>
    </w:p>
    <w:p w14:paraId="317859E4" w14:textId="4A76072F" w:rsidR="00D225EF" w:rsidRPr="001447B2" w:rsidRDefault="00D225EF" w:rsidP="00D225EF">
      <w:pPr>
        <w:jc w:val="both"/>
        <w:rPr>
          <w:rFonts w:ascii="Verdana" w:hAnsi="Verdana"/>
          <w:b/>
          <w:bCs/>
          <w:lang w:val="es-MX"/>
        </w:rPr>
      </w:pPr>
      <w:r w:rsidRPr="00D225EF">
        <w:rPr>
          <w:rFonts w:ascii="Verdana" w:hAnsi="Verdana"/>
          <w:b/>
          <w:bCs/>
          <w:lang w:val="es-MX"/>
        </w:rPr>
        <w:t>Si se cancela entre los 07 y 0 días antes de su llegada, se cobrará el 100%</w:t>
      </w:r>
    </w:p>
    <w:p w14:paraId="59B14886" w14:textId="77777777" w:rsidR="00D225EF" w:rsidRDefault="00D225EF" w:rsidP="001476DA">
      <w:pPr>
        <w:jc w:val="both"/>
        <w:rPr>
          <w:rFonts w:ascii="Verdana" w:hAnsi="Verdana"/>
          <w:b/>
          <w:lang w:val="es-MX"/>
        </w:rPr>
      </w:pPr>
    </w:p>
    <w:p w14:paraId="6A616750" w14:textId="2D881C45"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42488EA4" w:rsidR="001476DA" w:rsidRPr="008925DA" w:rsidRDefault="001476DA" w:rsidP="001476DA">
      <w:pPr>
        <w:jc w:val="both"/>
        <w:rPr>
          <w:rFonts w:ascii="Verdana" w:hAnsi="Verdana"/>
        </w:rPr>
      </w:pPr>
      <w:r w:rsidRPr="008925DA">
        <w:rPr>
          <w:rFonts w:ascii="Verdana" w:hAnsi="Verdana"/>
          <w:lang w:val="es-MX"/>
        </w:rPr>
        <w:t xml:space="preserve">Para los ciudadanos colombianos: </w:t>
      </w:r>
      <w:r w:rsidR="001447B2" w:rsidRPr="0017174E">
        <w:rPr>
          <w:rFonts w:ascii="Verdana" w:hAnsi="Verdana"/>
          <w:b/>
          <w:bCs/>
          <w:lang w:val="es-MX"/>
        </w:rPr>
        <w:t xml:space="preserve">VISA </w:t>
      </w:r>
      <w:r w:rsidR="001573E0" w:rsidRPr="0017174E">
        <w:rPr>
          <w:rFonts w:ascii="Verdana" w:hAnsi="Verdana"/>
          <w:b/>
          <w:bCs/>
          <w:lang w:val="es-MX"/>
        </w:rPr>
        <w:t>AMERICANA</w:t>
      </w:r>
      <w:r w:rsidR="001447B2" w:rsidRPr="0017174E">
        <w:rPr>
          <w:rFonts w:ascii="Verdana" w:hAnsi="Verdana"/>
          <w:b/>
          <w:bCs/>
          <w:lang w:val="es-MX"/>
        </w:rPr>
        <w:t xml:space="preserve"> </w:t>
      </w:r>
      <w:r w:rsidR="0017174E">
        <w:rPr>
          <w:rFonts w:ascii="Verdana" w:hAnsi="Verdana"/>
          <w:lang w:val="es-MX"/>
        </w:rPr>
        <w:t xml:space="preserve"> </w:t>
      </w:r>
      <w:r w:rsidRPr="008925DA">
        <w:rPr>
          <w:rFonts w:ascii="Verdana" w:hAnsi="Verdana"/>
          <w:lang w:val="es-MX"/>
        </w:rPr>
        <w:t xml:space="preserve">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35C1FEA5" w14:textId="1D3694E5" w:rsidR="001476DA" w:rsidRDefault="001476DA" w:rsidP="001476DA">
      <w:pPr>
        <w:spacing w:after="120"/>
        <w:jc w:val="both"/>
        <w:rPr>
          <w:rFonts w:ascii="Verdana" w:hAnsi="Verdana"/>
          <w:b/>
        </w:rPr>
      </w:pPr>
      <w:r>
        <w:rPr>
          <w:rFonts w:ascii="Verdana" w:hAnsi="Verdana"/>
          <w:b/>
        </w:rPr>
        <w:t xml:space="preserve">CLAUSULA DE RESPONSABILIDAD: </w:t>
      </w:r>
    </w:p>
    <w:p w14:paraId="7501FB87" w14:textId="77777777" w:rsidR="00345806" w:rsidRDefault="00345806" w:rsidP="001476DA">
      <w:pPr>
        <w:spacing w:after="120"/>
        <w:jc w:val="both"/>
        <w:rPr>
          <w:rFonts w:ascii="Verdana" w:hAnsi="Verdana"/>
          <w:b/>
          <w:sz w:val="18"/>
          <w:lang w:val="es-MX"/>
        </w:rPr>
      </w:pPr>
    </w:p>
    <w:p w14:paraId="6E52D7FB" w14:textId="4D1D3834"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w:t>
      </w:r>
      <w:r w:rsidR="00D225EF">
        <w:rPr>
          <w:rFonts w:ascii="Verdana" w:hAnsi="Verdana"/>
          <w:b/>
          <w:sz w:val="18"/>
          <w:lang w:val="es-MX"/>
        </w:rPr>
        <w:t>6</w:t>
      </w:r>
    </w:p>
    <w:p w14:paraId="7B34A26E" w14:textId="77777777" w:rsidR="001476DA" w:rsidRDefault="001476DA" w:rsidP="001476DA">
      <w:pPr>
        <w:spacing w:after="120"/>
        <w:jc w:val="both"/>
        <w:rPr>
          <w:rFonts w:ascii="Verdana" w:hAnsi="Verdana"/>
          <w:lang w:val="es-MX"/>
        </w:rPr>
      </w:pPr>
      <w:r>
        <w:rPr>
          <w:rFonts w:ascii="Verdana" w:hAnsi="Verdana"/>
          <w:lang w:val="es-MX"/>
        </w:rPr>
        <w:t xml:space="preserve">La organización de estos viajes combinados ha sido </w:t>
      </w:r>
      <w:proofErr w:type="gramStart"/>
      <w:r>
        <w:rPr>
          <w:rFonts w:ascii="Verdana" w:hAnsi="Verdana"/>
          <w:lang w:val="es-MX"/>
        </w:rPr>
        <w:t>realizado</w:t>
      </w:r>
      <w:proofErr w:type="gramEnd"/>
      <w:r>
        <w:rPr>
          <w:rFonts w:ascii="Verdana" w:hAnsi="Verdana"/>
          <w:lang w:val="es-MX"/>
        </w:rPr>
        <w:t xml:space="preserve"> por VIAJES </w:t>
      </w:r>
      <w:proofErr w:type="gramStart"/>
      <w:r>
        <w:rPr>
          <w:rFonts w:ascii="Verdana" w:hAnsi="Verdana"/>
          <w:lang w:val="es-MX"/>
        </w:rPr>
        <w:t>CELTOUR  operador</w:t>
      </w:r>
      <w:proofErr w:type="gramEnd"/>
      <w:r>
        <w:rPr>
          <w:rFonts w:ascii="Verdana" w:hAnsi="Verdana"/>
          <w:lang w:val="es-MX"/>
        </w:rPr>
        <w:t xml:space="preserve">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lastRenderedPageBreak/>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En Viajes Celtour S.A.S estamos comprometidos:</w:t>
      </w:r>
    </w:p>
    <w:p w14:paraId="221315C7" w14:textId="713991A4"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 A </w:t>
      </w:r>
      <w:proofErr w:type="gramStart"/>
      <w:r>
        <w:rPr>
          <w:rFonts w:ascii="Verdana" w:hAnsi="Verdana"/>
        </w:rPr>
        <w:t>prevenir  la</w:t>
      </w:r>
      <w:proofErr w:type="gramEnd"/>
      <w:r>
        <w:rPr>
          <w:rFonts w:ascii="Verdana" w:hAnsi="Verdana"/>
        </w:rPr>
        <w:t xml:space="preserve"> comercialización sobre </w:t>
      </w:r>
      <w:proofErr w:type="gramStart"/>
      <w:r>
        <w:rPr>
          <w:rFonts w:ascii="Verdana" w:hAnsi="Verdana"/>
        </w:rPr>
        <w:t>el  tráfico</w:t>
      </w:r>
      <w:proofErr w:type="gramEnd"/>
      <w:r>
        <w:rPr>
          <w:rFonts w:ascii="Verdana" w:hAnsi="Verdana"/>
        </w:rPr>
        <w:t xml:space="preserve">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xml:space="preserve">. A Prevenir la comercialización de </w:t>
      </w:r>
      <w:proofErr w:type="gramStart"/>
      <w:r>
        <w:rPr>
          <w:rFonts w:ascii="Verdana" w:hAnsi="Verdana"/>
        </w:rPr>
        <w:t>especies  de</w:t>
      </w:r>
      <w:proofErr w:type="gramEnd"/>
      <w:r>
        <w:rPr>
          <w:rFonts w:ascii="Verdana" w:hAnsi="Verdana"/>
        </w:rPr>
        <w:t xml:space="preserve"> flora y fauna amenazadas o </w:t>
      </w:r>
      <w:proofErr w:type="gramStart"/>
      <w:r>
        <w:rPr>
          <w:rFonts w:ascii="Verdana" w:hAnsi="Verdana"/>
        </w:rPr>
        <w:t>en  peligro</w:t>
      </w:r>
      <w:proofErr w:type="gramEnd"/>
      <w:r>
        <w:rPr>
          <w:rFonts w:ascii="Verdana" w:hAnsi="Verdana"/>
        </w:rPr>
        <w:t xml:space="preserve"> de extinción en Colombia e ilícito aprovechamiento de recursos naturales renovables, según la ley 17 de 1981, la resolución Ministerial No 1367 del 2000 y ley </w:t>
      </w:r>
      <w:proofErr w:type="gramStart"/>
      <w:r>
        <w:rPr>
          <w:rFonts w:ascii="Verdana" w:hAnsi="Verdana"/>
        </w:rPr>
        <w:t>1453  del</w:t>
      </w:r>
      <w:proofErr w:type="gramEnd"/>
      <w:r>
        <w:rPr>
          <w:rFonts w:ascii="Verdana" w:hAnsi="Verdana"/>
        </w:rPr>
        <w:t xml:space="preserve"> 2011 articulo 29.</w:t>
      </w:r>
    </w:p>
    <w:p w14:paraId="4E60C803" w14:textId="6B609E58" w:rsidR="001476DA" w:rsidRDefault="001476DA" w:rsidP="001476DA">
      <w:pPr>
        <w:spacing w:after="120"/>
        <w:jc w:val="both"/>
        <w:rPr>
          <w:rFonts w:ascii="Verdana" w:hAnsi="Verdana"/>
        </w:rPr>
      </w:pPr>
      <w:r>
        <w:rPr>
          <w:rFonts w:ascii="Verdana" w:hAnsi="Verdana"/>
        </w:rPr>
        <w:t xml:space="preserve">. A prevenir la explotación laboral infantil según la </w:t>
      </w:r>
      <w:proofErr w:type="gramStart"/>
      <w:r>
        <w:rPr>
          <w:rFonts w:ascii="Verdana" w:hAnsi="Verdana"/>
        </w:rPr>
        <w:t>ley  de</w:t>
      </w:r>
      <w:proofErr w:type="gramEnd"/>
      <w:r>
        <w:rPr>
          <w:rFonts w:ascii="Verdana" w:hAnsi="Verdana"/>
        </w:rPr>
        <w:t xml:space="preserv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xml:space="preserve">. A garantizar la protección de los derechos de una persona o grupo de personas, comunidad o pueblo, que son vulnerados en actos de racismo o discriminación ley 1482 del 2011 y la ley 1752 </w:t>
      </w:r>
      <w:proofErr w:type="gramStart"/>
      <w:r>
        <w:rPr>
          <w:rFonts w:ascii="Verdana" w:hAnsi="Verdana"/>
        </w:rPr>
        <w:t>del 2015 castigos penales</w:t>
      </w:r>
      <w:proofErr w:type="gramEnd"/>
      <w:r>
        <w:rPr>
          <w:rFonts w:ascii="Verdana" w:hAnsi="Verdana"/>
        </w:rPr>
        <w:t xml:space="preserve">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571655FB" w14:textId="43CEC53A" w:rsidR="001476DA" w:rsidRDefault="001476DA" w:rsidP="001476DA">
      <w:pPr>
        <w:spacing w:after="120"/>
        <w:jc w:val="both"/>
        <w:rPr>
          <w:rFonts w:ascii="Verdana" w:hAnsi="Verdana"/>
        </w:rPr>
      </w:pPr>
      <w:r>
        <w:rPr>
          <w:rFonts w:ascii="Verdana" w:hAnsi="Verdana"/>
        </w:rPr>
        <w:t xml:space="preserve">Cuyo interés era aspira a sensibilizar a los responsables de tomar decisiones y al público en general de la contribución del turismo sostenible al desarrollo, movilizando a la vez a todos los grupos de interés para que trabajen juntos para hacer del turismo un catalizador de </w:t>
      </w:r>
      <w:proofErr w:type="gramStart"/>
      <w:r>
        <w:rPr>
          <w:rFonts w:ascii="Verdana" w:hAnsi="Verdana"/>
        </w:rPr>
        <w:t>cambio  positivo</w:t>
      </w:r>
      <w:proofErr w:type="gramEnd"/>
      <w:r>
        <w:rPr>
          <w:rFonts w:ascii="Verdana" w:hAnsi="Verdana"/>
        </w:rPr>
        <w:t xml:space="preserve"> y fomentar un cambio en las políticas, las prácticas de empresa y el comportamiento de los consumidores para promover un sector turístico más sostenible.</w:t>
      </w:r>
    </w:p>
    <w:p w14:paraId="0EED582D" w14:textId="6CE87099" w:rsidR="001476DA" w:rsidRDefault="004A1B95" w:rsidP="001476DA">
      <w:pPr>
        <w:spacing w:after="120"/>
        <w:jc w:val="both"/>
        <w:rPr>
          <w:rFonts w:ascii="Verdana" w:hAnsi="Verdana"/>
        </w:rPr>
      </w:pPr>
      <w:r>
        <w:rPr>
          <w:noProof/>
        </w:rPr>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w:t>
      </w:r>
      <w:r w:rsidRPr="00E27717">
        <w:rPr>
          <w:rFonts w:ascii="Verdana" w:hAnsi="Verdana"/>
        </w:rPr>
        <w:lastRenderedPageBreak/>
        <w:t xml:space="preserve">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Celtour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9"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5A250780" w14:textId="77777777" w:rsidR="001503D9" w:rsidRDefault="001503D9" w:rsidP="001476DA">
      <w:pPr>
        <w:spacing w:after="120"/>
        <w:jc w:val="both"/>
        <w:rPr>
          <w:rFonts w:ascii="Verdana" w:hAnsi="Verdana"/>
          <w:b/>
        </w:rPr>
      </w:pPr>
    </w:p>
    <w:p w14:paraId="10CD9861" w14:textId="77777777" w:rsidR="001503D9" w:rsidRDefault="001503D9" w:rsidP="001476DA">
      <w:pPr>
        <w:spacing w:after="120"/>
        <w:jc w:val="both"/>
        <w:rPr>
          <w:rFonts w:ascii="Verdana" w:hAnsi="Verdana"/>
          <w:b/>
        </w:rPr>
      </w:pPr>
    </w:p>
    <w:p w14:paraId="1627D001" w14:textId="77777777" w:rsidR="00563EDE" w:rsidRDefault="00563EDE" w:rsidP="001476DA">
      <w:pPr>
        <w:spacing w:after="120"/>
        <w:jc w:val="both"/>
        <w:rPr>
          <w:rFonts w:ascii="Verdana" w:hAnsi="Verdana"/>
          <w:b/>
        </w:rPr>
      </w:pPr>
    </w:p>
    <w:p w14:paraId="53305FA3" w14:textId="77777777" w:rsidR="00563EDE" w:rsidRDefault="00563EDE" w:rsidP="001476DA">
      <w:pPr>
        <w:spacing w:after="120"/>
        <w:jc w:val="both"/>
        <w:rPr>
          <w:rFonts w:ascii="Verdana" w:hAnsi="Verdana"/>
          <w:b/>
        </w:rPr>
      </w:pPr>
    </w:p>
    <w:p w14:paraId="69A44CD2" w14:textId="77777777" w:rsidR="00563EDE" w:rsidRDefault="00563EDE" w:rsidP="001476DA">
      <w:pPr>
        <w:spacing w:after="120"/>
        <w:jc w:val="both"/>
        <w:rPr>
          <w:rFonts w:ascii="Verdana" w:hAnsi="Verdana"/>
          <w:b/>
        </w:rPr>
      </w:pPr>
    </w:p>
    <w:p w14:paraId="051F1ADE" w14:textId="77777777" w:rsidR="00563EDE" w:rsidRDefault="00563EDE" w:rsidP="001476DA">
      <w:pPr>
        <w:spacing w:after="120"/>
        <w:jc w:val="both"/>
        <w:rPr>
          <w:rFonts w:ascii="Verdana" w:hAnsi="Verdana"/>
          <w:b/>
        </w:rPr>
      </w:pPr>
    </w:p>
    <w:p w14:paraId="2F90FB08" w14:textId="77777777" w:rsidR="00563EDE" w:rsidRDefault="00563EDE" w:rsidP="001476DA">
      <w:pPr>
        <w:spacing w:after="120"/>
        <w:jc w:val="both"/>
        <w:rPr>
          <w:rFonts w:ascii="Verdana" w:hAnsi="Verdana"/>
          <w:b/>
        </w:rPr>
      </w:pPr>
    </w:p>
    <w:p w14:paraId="28FCA4EB" w14:textId="77777777" w:rsidR="00563EDE" w:rsidRDefault="00563EDE" w:rsidP="001476DA">
      <w:pPr>
        <w:spacing w:after="120"/>
        <w:jc w:val="both"/>
        <w:rPr>
          <w:rFonts w:ascii="Verdana" w:hAnsi="Verdana"/>
          <w:b/>
        </w:rPr>
      </w:pPr>
    </w:p>
    <w:p w14:paraId="2B3A548B" w14:textId="77777777" w:rsidR="00563EDE" w:rsidRDefault="00563EDE" w:rsidP="001476DA">
      <w:pPr>
        <w:spacing w:after="120"/>
        <w:jc w:val="both"/>
        <w:rPr>
          <w:rFonts w:ascii="Verdana" w:hAnsi="Verdana"/>
          <w:b/>
        </w:rPr>
      </w:pPr>
    </w:p>
    <w:p w14:paraId="21CEEC5E" w14:textId="77777777" w:rsidR="00563EDE" w:rsidRDefault="00563EDE" w:rsidP="001476DA">
      <w:pPr>
        <w:spacing w:after="120"/>
        <w:jc w:val="both"/>
        <w:rPr>
          <w:rFonts w:ascii="Verdana" w:hAnsi="Verdana"/>
          <w:b/>
        </w:rPr>
      </w:pPr>
    </w:p>
    <w:p w14:paraId="62A795FE" w14:textId="77777777" w:rsidR="001503D9" w:rsidRDefault="001503D9" w:rsidP="001476DA">
      <w:pPr>
        <w:spacing w:after="120"/>
        <w:jc w:val="both"/>
        <w:rPr>
          <w:rFonts w:ascii="Verdana" w:hAnsi="Verdana"/>
          <w:b/>
        </w:rPr>
      </w:pPr>
    </w:p>
    <w:p w14:paraId="525A91EF" w14:textId="77777777" w:rsidR="00563EDE" w:rsidRDefault="00563EDE" w:rsidP="001476DA">
      <w:pPr>
        <w:spacing w:after="120"/>
        <w:jc w:val="both"/>
        <w:rPr>
          <w:rFonts w:ascii="Verdana" w:hAnsi="Verdana"/>
          <w:b/>
        </w:rPr>
      </w:pPr>
    </w:p>
    <w:p w14:paraId="6A0528C1" w14:textId="77777777" w:rsidR="00563EDE" w:rsidRDefault="00563EDE" w:rsidP="001476DA">
      <w:pPr>
        <w:spacing w:after="120"/>
        <w:jc w:val="both"/>
        <w:rPr>
          <w:rFonts w:ascii="Verdana" w:hAnsi="Verdana"/>
          <w:b/>
        </w:rPr>
      </w:pPr>
    </w:p>
    <w:p w14:paraId="167D1E46" w14:textId="77777777" w:rsidR="00563EDE" w:rsidRDefault="00563EDE" w:rsidP="001476DA">
      <w:pPr>
        <w:spacing w:after="120"/>
        <w:jc w:val="both"/>
        <w:rPr>
          <w:rFonts w:ascii="Verdana" w:hAnsi="Verdana"/>
          <w:b/>
        </w:rPr>
      </w:pPr>
    </w:p>
    <w:p w14:paraId="4EC24112" w14:textId="77777777" w:rsidR="00563EDE" w:rsidRDefault="00563EDE" w:rsidP="001476DA">
      <w:pPr>
        <w:spacing w:after="120"/>
        <w:jc w:val="both"/>
        <w:rPr>
          <w:rFonts w:ascii="Verdana" w:hAnsi="Verdana"/>
          <w:b/>
        </w:rPr>
      </w:pPr>
    </w:p>
    <w:p w14:paraId="25EBF85C" w14:textId="58FF21D8" w:rsidR="001476DA" w:rsidRPr="00346AF7" w:rsidRDefault="001573E0" w:rsidP="001476DA">
      <w:pPr>
        <w:spacing w:after="120"/>
        <w:jc w:val="both"/>
        <w:rPr>
          <w:rFonts w:ascii="Verdana" w:hAnsi="Verdana"/>
          <w:b/>
        </w:rPr>
      </w:pPr>
      <w:r w:rsidRPr="00E27717">
        <w:rPr>
          <w:noProof/>
          <w:lang w:eastAsia="es-CO"/>
        </w:rPr>
        <w:drawing>
          <wp:anchor distT="0" distB="0" distL="114300" distR="114300" simplePos="0" relativeHeight="251663360" behindDoc="0" locked="0" layoutInCell="1" allowOverlap="1" wp14:anchorId="3AE3EADC" wp14:editId="51469A29">
            <wp:simplePos x="0" y="0"/>
            <wp:positionH relativeFrom="margin">
              <wp:align>center</wp:align>
            </wp:positionH>
            <wp:positionV relativeFrom="paragraph">
              <wp:posOffset>549275</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DA" w:rsidRPr="00346AF7">
        <w:rPr>
          <w:rFonts w:ascii="Verdana" w:hAnsi="Verdana"/>
          <w:b/>
        </w:rPr>
        <w:t xml:space="preserve">                   </w:t>
      </w:r>
    </w:p>
    <w:sectPr w:rsidR="001476DA" w:rsidRPr="00346AF7" w:rsidSect="004A1B95">
      <w:headerReference w:type="default" r:id="rId11"/>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186F" w14:textId="77777777" w:rsidR="00662613" w:rsidRDefault="00662613">
      <w:r>
        <w:separator/>
      </w:r>
    </w:p>
  </w:endnote>
  <w:endnote w:type="continuationSeparator" w:id="0">
    <w:p w14:paraId="4AADDC9B" w14:textId="77777777" w:rsidR="00662613" w:rsidRDefault="0066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68E2" w14:textId="77777777" w:rsidR="00662613" w:rsidRDefault="00662613">
      <w:r>
        <w:separator/>
      </w:r>
    </w:p>
  </w:footnote>
  <w:footnote w:type="continuationSeparator" w:id="0">
    <w:p w14:paraId="559A3057" w14:textId="77777777" w:rsidR="00662613" w:rsidRDefault="0066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tcPr>
        <w:p w14:paraId="7A4E31FE" w14:textId="77777777" w:rsidR="00DC0C88" w:rsidRDefault="00DC0C88">
          <w:pPr>
            <w:pStyle w:val="Ttulo10"/>
            <w:spacing w:line="240" w:lineRule="auto"/>
            <w:jc w:val="right"/>
          </w:pPr>
        </w:p>
      </w:tc>
    </w:tr>
  </w:tbl>
  <w:p w14:paraId="562CDD24" w14:textId="77777777" w:rsidR="00C54687" w:rsidRDefault="00C54687">
    <w:pPr>
      <w:pStyle w:val="Encabezado"/>
      <w:rPr>
        <w:noProof/>
      </w:rPr>
    </w:pPr>
  </w:p>
  <w:p w14:paraId="5DDD4E43" w14:textId="122C830D"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A3291"/>
    <w:multiLevelType w:val="hybridMultilevel"/>
    <w:tmpl w:val="236AFE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38453B"/>
    <w:multiLevelType w:val="hybridMultilevel"/>
    <w:tmpl w:val="3AEE11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E226E2"/>
    <w:multiLevelType w:val="hybridMultilevel"/>
    <w:tmpl w:val="D0CEF0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3"/>
  </w:num>
  <w:num w:numId="3" w16cid:durableId="1049380126">
    <w:abstractNumId w:val="5"/>
  </w:num>
  <w:num w:numId="4" w16cid:durableId="50226965">
    <w:abstractNumId w:val="4"/>
  </w:num>
  <w:num w:numId="5" w16cid:durableId="242833882">
    <w:abstractNumId w:val="2"/>
  </w:num>
  <w:num w:numId="6" w16cid:durableId="1123307793">
    <w:abstractNumId w:val="1"/>
  </w:num>
  <w:num w:numId="7" w16cid:durableId="902329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4098F"/>
    <w:rsid w:val="0005068F"/>
    <w:rsid w:val="001447B2"/>
    <w:rsid w:val="001476DA"/>
    <w:rsid w:val="001503D9"/>
    <w:rsid w:val="001573E0"/>
    <w:rsid w:val="0017174E"/>
    <w:rsid w:val="00182B8A"/>
    <w:rsid w:val="001C7F95"/>
    <w:rsid w:val="00255E9C"/>
    <w:rsid w:val="00345806"/>
    <w:rsid w:val="00394C6A"/>
    <w:rsid w:val="003A474D"/>
    <w:rsid w:val="00450F96"/>
    <w:rsid w:val="004A1B95"/>
    <w:rsid w:val="004B04AD"/>
    <w:rsid w:val="004E5933"/>
    <w:rsid w:val="00542CD4"/>
    <w:rsid w:val="00547DA1"/>
    <w:rsid w:val="00550584"/>
    <w:rsid w:val="005622EE"/>
    <w:rsid w:val="00563EDE"/>
    <w:rsid w:val="005713F2"/>
    <w:rsid w:val="005A3708"/>
    <w:rsid w:val="00644CFE"/>
    <w:rsid w:val="00662613"/>
    <w:rsid w:val="00741336"/>
    <w:rsid w:val="00782FAC"/>
    <w:rsid w:val="007905E9"/>
    <w:rsid w:val="007B5820"/>
    <w:rsid w:val="007D2E5F"/>
    <w:rsid w:val="007E4696"/>
    <w:rsid w:val="009548AE"/>
    <w:rsid w:val="00A054A6"/>
    <w:rsid w:val="00A12F5B"/>
    <w:rsid w:val="00A40AB5"/>
    <w:rsid w:val="00A46D79"/>
    <w:rsid w:val="00A5284C"/>
    <w:rsid w:val="00AC38D5"/>
    <w:rsid w:val="00AF6AD7"/>
    <w:rsid w:val="00B0584E"/>
    <w:rsid w:val="00B153BA"/>
    <w:rsid w:val="00B26B3C"/>
    <w:rsid w:val="00B32D52"/>
    <w:rsid w:val="00BA1753"/>
    <w:rsid w:val="00BA2B9C"/>
    <w:rsid w:val="00BD6C32"/>
    <w:rsid w:val="00BE01C2"/>
    <w:rsid w:val="00BE77F3"/>
    <w:rsid w:val="00BE7B55"/>
    <w:rsid w:val="00C0740C"/>
    <w:rsid w:val="00C54687"/>
    <w:rsid w:val="00C72692"/>
    <w:rsid w:val="00C847EC"/>
    <w:rsid w:val="00D225EF"/>
    <w:rsid w:val="00D8506D"/>
    <w:rsid w:val="00DA116B"/>
    <w:rsid w:val="00DC0C88"/>
    <w:rsid w:val="00DD6E9C"/>
    <w:rsid w:val="00DF1526"/>
    <w:rsid w:val="00E10A09"/>
    <w:rsid w:val="00E33496"/>
    <w:rsid w:val="00EA3AB0"/>
    <w:rsid w:val="00EC34B5"/>
    <w:rsid w:val="00ED2CDA"/>
    <w:rsid w:val="00F05474"/>
    <w:rsid w:val="00F131B2"/>
    <w:rsid w:val="00F73871"/>
    <w:rsid w:val="00FC2647"/>
    <w:rsid w:val="00FD55CC"/>
    <w:rsid w:val="00FD7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 w:type="table" w:styleId="Tablaconcuadrcula">
    <w:name w:val="Table Grid"/>
    <w:basedOn w:val="Tablanormal"/>
    <w:uiPriority w:val="39"/>
    <w:rsid w:val="00BE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790">
      <w:bodyDiv w:val="1"/>
      <w:marLeft w:val="0"/>
      <w:marRight w:val="0"/>
      <w:marTop w:val="0"/>
      <w:marBottom w:val="0"/>
      <w:divBdr>
        <w:top w:val="none" w:sz="0" w:space="0" w:color="auto"/>
        <w:left w:val="none" w:sz="0" w:space="0" w:color="auto"/>
        <w:bottom w:val="none" w:sz="0" w:space="0" w:color="auto"/>
        <w:right w:val="none" w:sz="0" w:space="0" w:color="auto"/>
      </w:divBdr>
    </w:div>
    <w:div w:id="381100339">
      <w:bodyDiv w:val="1"/>
      <w:marLeft w:val="0"/>
      <w:marRight w:val="0"/>
      <w:marTop w:val="0"/>
      <w:marBottom w:val="0"/>
      <w:divBdr>
        <w:top w:val="none" w:sz="0" w:space="0" w:color="auto"/>
        <w:left w:val="none" w:sz="0" w:space="0" w:color="auto"/>
        <w:bottom w:val="none" w:sz="0" w:space="0" w:color="auto"/>
        <w:right w:val="none" w:sz="0" w:space="0" w:color="auto"/>
      </w:divBdr>
      <w:divsChild>
        <w:div w:id="645820227">
          <w:marLeft w:val="0"/>
          <w:marRight w:val="0"/>
          <w:marTop w:val="0"/>
          <w:marBottom w:val="0"/>
          <w:divBdr>
            <w:top w:val="none" w:sz="0" w:space="0" w:color="auto"/>
            <w:left w:val="none" w:sz="0" w:space="0" w:color="auto"/>
            <w:bottom w:val="none" w:sz="0" w:space="0" w:color="auto"/>
            <w:right w:val="none" w:sz="0" w:space="0" w:color="auto"/>
          </w:divBdr>
        </w:div>
        <w:div w:id="1981036272">
          <w:marLeft w:val="0"/>
          <w:marRight w:val="0"/>
          <w:marTop w:val="0"/>
          <w:marBottom w:val="0"/>
          <w:divBdr>
            <w:top w:val="none" w:sz="0" w:space="0" w:color="auto"/>
            <w:left w:val="none" w:sz="0" w:space="0" w:color="auto"/>
            <w:bottom w:val="none" w:sz="0" w:space="0" w:color="auto"/>
            <w:right w:val="none" w:sz="0" w:space="0" w:color="auto"/>
          </w:divBdr>
        </w:div>
        <w:div w:id="944582563">
          <w:marLeft w:val="0"/>
          <w:marRight w:val="0"/>
          <w:marTop w:val="0"/>
          <w:marBottom w:val="0"/>
          <w:divBdr>
            <w:top w:val="none" w:sz="0" w:space="0" w:color="auto"/>
            <w:left w:val="none" w:sz="0" w:space="0" w:color="auto"/>
            <w:bottom w:val="none" w:sz="0" w:space="0" w:color="auto"/>
            <w:right w:val="none" w:sz="0" w:space="0" w:color="auto"/>
          </w:divBdr>
        </w:div>
      </w:divsChild>
    </w:div>
    <w:div w:id="634332126">
      <w:bodyDiv w:val="1"/>
      <w:marLeft w:val="0"/>
      <w:marRight w:val="0"/>
      <w:marTop w:val="0"/>
      <w:marBottom w:val="0"/>
      <w:divBdr>
        <w:top w:val="none" w:sz="0" w:space="0" w:color="auto"/>
        <w:left w:val="none" w:sz="0" w:space="0" w:color="auto"/>
        <w:bottom w:val="none" w:sz="0" w:space="0" w:color="auto"/>
        <w:right w:val="none" w:sz="0" w:space="0" w:color="auto"/>
      </w:divBdr>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585339105">
      <w:bodyDiv w:val="1"/>
      <w:marLeft w:val="0"/>
      <w:marRight w:val="0"/>
      <w:marTop w:val="0"/>
      <w:marBottom w:val="0"/>
      <w:divBdr>
        <w:top w:val="none" w:sz="0" w:space="0" w:color="auto"/>
        <w:left w:val="none" w:sz="0" w:space="0" w:color="auto"/>
        <w:bottom w:val="none" w:sz="0" w:space="0" w:color="auto"/>
        <w:right w:val="none" w:sz="0" w:space="0" w:color="auto"/>
      </w:divBdr>
      <w:divsChild>
        <w:div w:id="897210035">
          <w:marLeft w:val="0"/>
          <w:marRight w:val="0"/>
          <w:marTop w:val="0"/>
          <w:marBottom w:val="0"/>
          <w:divBdr>
            <w:top w:val="none" w:sz="0" w:space="0" w:color="auto"/>
            <w:left w:val="none" w:sz="0" w:space="0" w:color="auto"/>
            <w:bottom w:val="none" w:sz="0" w:space="0" w:color="auto"/>
            <w:right w:val="none" w:sz="0" w:space="0" w:color="auto"/>
          </w:divBdr>
        </w:div>
        <w:div w:id="548802698">
          <w:marLeft w:val="0"/>
          <w:marRight w:val="0"/>
          <w:marTop w:val="0"/>
          <w:marBottom w:val="0"/>
          <w:divBdr>
            <w:top w:val="none" w:sz="0" w:space="0" w:color="auto"/>
            <w:left w:val="none" w:sz="0" w:space="0" w:color="auto"/>
            <w:bottom w:val="none" w:sz="0" w:space="0" w:color="auto"/>
            <w:right w:val="none" w:sz="0" w:space="0" w:color="auto"/>
          </w:divBdr>
        </w:div>
        <w:div w:id="2050445320">
          <w:marLeft w:val="0"/>
          <w:marRight w:val="0"/>
          <w:marTop w:val="0"/>
          <w:marBottom w:val="0"/>
          <w:divBdr>
            <w:top w:val="none" w:sz="0" w:space="0" w:color="auto"/>
            <w:left w:val="none" w:sz="0" w:space="0" w:color="auto"/>
            <w:bottom w:val="none" w:sz="0" w:space="0" w:color="auto"/>
            <w:right w:val="none" w:sz="0" w:space="0" w:color="auto"/>
          </w:divBdr>
        </w:div>
      </w:divsChild>
    </w:div>
    <w:div w:id="15984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bd.int/doc/publications/tou-gdl-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TotalTime>
  <Pages>5</Pages>
  <Words>1578</Words>
  <Characters>8679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 2</cp:lastModifiedBy>
  <cp:revision>24</cp:revision>
  <dcterms:created xsi:type="dcterms:W3CDTF">2025-03-18T22:36:00Z</dcterms:created>
  <dcterms:modified xsi:type="dcterms:W3CDTF">2025-11-21T22:21:00Z</dcterms:modified>
</cp:coreProperties>
</file>