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FA65" w14:textId="51E09271" w:rsidR="00F6577C" w:rsidRPr="009D67C4" w:rsidRDefault="002259DB" w:rsidP="00F12829">
      <w:pPr>
        <w:pStyle w:val="Ttulo1"/>
        <w:spacing w:before="0"/>
        <w:rPr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F5CBFE" wp14:editId="6381DB91">
            <wp:simplePos x="0" y="0"/>
            <wp:positionH relativeFrom="column">
              <wp:posOffset>5850255</wp:posOffset>
            </wp:positionH>
            <wp:positionV relativeFrom="paragraph">
              <wp:posOffset>76835</wp:posOffset>
            </wp:positionV>
            <wp:extent cx="89535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1140" y="21009"/>
                <wp:lineTo x="21140" y="0"/>
                <wp:lineTo x="0" y="0"/>
              </wp:wrapPolygon>
            </wp:wrapTight>
            <wp:docPr id="1726917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6A" w:rsidRPr="009D67C4">
        <w:rPr>
          <w:sz w:val="64"/>
          <w:szCs w:val="64"/>
        </w:rPr>
        <w:t xml:space="preserve">El Norte de </w:t>
      </w:r>
      <w:r w:rsidR="00F6577C" w:rsidRPr="009D67C4">
        <w:rPr>
          <w:sz w:val="64"/>
          <w:szCs w:val="64"/>
        </w:rPr>
        <w:t>España</w:t>
      </w:r>
      <w:r w:rsidR="00EC3558" w:rsidRPr="009D67C4">
        <w:rPr>
          <w:sz w:val="64"/>
          <w:szCs w:val="64"/>
        </w:rPr>
        <w:t xml:space="preserve"> y </w:t>
      </w:r>
      <w:r w:rsidR="00F6577C" w:rsidRPr="009D67C4">
        <w:rPr>
          <w:sz w:val="64"/>
          <w:szCs w:val="64"/>
        </w:rPr>
        <w:t xml:space="preserve">Portugal </w:t>
      </w:r>
      <w:r w:rsidR="00B86884" w:rsidRPr="009D67C4">
        <w:rPr>
          <w:sz w:val="64"/>
          <w:szCs w:val="64"/>
        </w:rPr>
        <w:tab/>
      </w:r>
    </w:p>
    <w:p w14:paraId="25C3D953" w14:textId="77777777" w:rsidR="00F12829" w:rsidRDefault="00F12829" w:rsidP="00F12829">
      <w:pPr>
        <w:pStyle w:val="Ttulo"/>
        <w:spacing w:after="0"/>
      </w:pPr>
    </w:p>
    <w:p w14:paraId="19F448C2" w14:textId="7E628CE3" w:rsidR="001E1129" w:rsidRDefault="001E1129" w:rsidP="00F12829">
      <w:pPr>
        <w:pStyle w:val="Ttulo"/>
        <w:spacing w:after="0"/>
      </w:pPr>
      <w:r>
        <w:t>Ref: EJT 800</w:t>
      </w:r>
      <w:r w:rsidR="00AE0447">
        <w:t>7</w:t>
      </w:r>
    </w:p>
    <w:p w14:paraId="4B980D1F" w14:textId="1C50A081" w:rsidR="00F6577C" w:rsidRPr="00692B6D" w:rsidRDefault="00F6577C" w:rsidP="00F12829">
      <w:pPr>
        <w:rPr>
          <w:rFonts w:ascii="Calibri" w:hAnsi="Calibri" w:cs="Courier New"/>
          <w:b/>
          <w:bCs/>
          <w:i/>
          <w:iCs/>
          <w:color w:val="92B54B"/>
          <w:sz w:val="10"/>
          <w:szCs w:val="22"/>
        </w:rPr>
      </w:pPr>
    </w:p>
    <w:p w14:paraId="233C4584" w14:textId="791D7370" w:rsidR="00F6577C" w:rsidRPr="00692B6D" w:rsidRDefault="00F6577C" w:rsidP="00F12829">
      <w:pPr>
        <w:rPr>
          <w:rFonts w:ascii="Calibri" w:hAnsi="Calibri" w:cs="Courier New"/>
          <w:b/>
          <w:bCs/>
          <w:i/>
          <w:iCs/>
          <w:color w:val="92B54B"/>
          <w:sz w:val="10"/>
          <w:szCs w:val="22"/>
        </w:rPr>
      </w:pPr>
    </w:p>
    <w:p w14:paraId="5A4397F7" w14:textId="53556258" w:rsidR="00F6577C" w:rsidRPr="00BF1717" w:rsidRDefault="00466F6A" w:rsidP="00BF1717">
      <w:pPr>
        <w:pStyle w:val="Precio"/>
      </w:pPr>
      <w:r w:rsidRPr="00BF1717">
        <w:t>1</w:t>
      </w:r>
      <w:r w:rsidR="00AE0447" w:rsidRPr="00BF1717">
        <w:t>6</w:t>
      </w:r>
      <w:r w:rsidR="00F6577C" w:rsidRPr="00BF1717">
        <w:t xml:space="preserve"> días </w:t>
      </w:r>
      <w:r w:rsidR="00F6577C" w:rsidRPr="00BF1717">
        <w:rPr>
          <w:sz w:val="20"/>
        </w:rPr>
        <w:t xml:space="preserve">desde </w:t>
      </w:r>
      <w:r w:rsidR="00E7125D" w:rsidRPr="00BF1717">
        <w:t>2</w:t>
      </w:r>
      <w:r w:rsidR="00F6577C" w:rsidRPr="00BF1717">
        <w:t>.</w:t>
      </w:r>
      <w:r w:rsidR="004B0DE8">
        <w:t>905</w:t>
      </w:r>
      <w:r w:rsidR="00E7125D" w:rsidRPr="00BF1717">
        <w:t xml:space="preserve"> </w:t>
      </w:r>
      <w:r w:rsidR="00F6577C" w:rsidRPr="00BF1717">
        <w:t>€</w:t>
      </w:r>
      <w:proofErr w:type="spellStart"/>
      <w:r w:rsidR="00F6577C" w:rsidRPr="00BF1717">
        <w:t>ur</w:t>
      </w:r>
      <w:proofErr w:type="spellEnd"/>
      <w:r w:rsidR="00F6577C" w:rsidRPr="00BF1717">
        <w:t xml:space="preserve"> </w:t>
      </w:r>
      <w:r w:rsidR="00F12829" w:rsidRPr="00BF1717">
        <w:tab/>
      </w:r>
    </w:p>
    <w:p w14:paraId="6E29D5B7" w14:textId="4721F93C" w:rsidR="00F6577C" w:rsidRDefault="00F6577C" w:rsidP="00F12829">
      <w:pPr>
        <w:pStyle w:val="Ttulo3"/>
        <w:numPr>
          <w:ilvl w:val="0"/>
          <w:numId w:val="0"/>
        </w:numPr>
        <w:rPr>
          <w:color w:val="000000"/>
          <w:sz w:val="19"/>
          <w:szCs w:val="19"/>
        </w:rPr>
      </w:pPr>
    </w:p>
    <w:p w14:paraId="39C835BD" w14:textId="4BAAFD87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F6211B">
        <w:rPr>
          <w:rFonts w:ascii="Calibri" w:hAnsi="Calibri" w:cs="Calibri"/>
          <w:b/>
          <w:bCs/>
          <w:sz w:val="20"/>
          <w:szCs w:val="20"/>
        </w:rPr>
        <w:t xml:space="preserve">Día 01 (Domingo) Madrid </w:t>
      </w:r>
    </w:p>
    <w:p w14:paraId="0487A005" w14:textId="5A270778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Llegada al aeropuerto y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traslado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al hotel. Resto del día libre.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en el hotel.</w:t>
      </w:r>
    </w:p>
    <w:p w14:paraId="10744499" w14:textId="2403ADA7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75BE7358" w14:textId="6B7B01B9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F6211B">
        <w:rPr>
          <w:rFonts w:ascii="Calibri" w:hAnsi="Calibri" w:cs="Calibri"/>
          <w:b/>
          <w:bCs/>
          <w:sz w:val="20"/>
          <w:szCs w:val="20"/>
        </w:rPr>
        <w:t xml:space="preserve">Día 02 (Lunes) Madrid </w:t>
      </w:r>
    </w:p>
    <w:p w14:paraId="0402A0AE" w14:textId="09244551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en el hotel. Por la mañana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visita panorámica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de la ciudad; contemplaremos sus orígenes medievales como la fortaleza árabe recorriendo el Barrio de la Morería, caracterizado por la antigüedad de sus edificios y los sabores de sus mesones; recorreremos el Madrid cortesano de los Austrias con Felipe II y sus edificios renacentistas y barrocos en la Puerta del Sol, Plaza Mayor y Plaza de la Villa; veremos el Madrid de los Borbones y el trazado urbanístico de Carlos III, el Palacio Real, la Fuente de Cibeles, de Neptuno y la Puerta de Alcalá; admiraremos las obras del s. XIX como la elegante Plaza de Oriente y el Museo del Prado; conoceremos el Madrid contemporáneo con avenidas como Gran Vía, Paseo de la Castellana, Barrio de Salamanca,  Parque del Oeste, Ciudad Universitaria, zonas comerciales y financieras del Madrid Moderno y el Estadio Santiago Bernabéu. Tarde a su disposición.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en el hotel. </w:t>
      </w:r>
    </w:p>
    <w:p w14:paraId="41018F25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60A304FF" w14:textId="5290AACF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116047885"/>
      <w:r w:rsidRPr="00F6211B">
        <w:rPr>
          <w:rFonts w:ascii="Calibri" w:hAnsi="Calibri" w:cs="Calibri"/>
          <w:b/>
          <w:bCs/>
          <w:sz w:val="20"/>
          <w:szCs w:val="20"/>
        </w:rPr>
        <w:t>Día 03 (Martes) Madrid – Zaragoza – San Sebastián</w:t>
      </w:r>
    </w:p>
    <w:p w14:paraId="1BEBE7B6" w14:textId="1AE16219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en el hotel. </w:t>
      </w:r>
      <w:r w:rsidRPr="00712652">
        <w:rPr>
          <w:rStyle w:val="Textoennegrita"/>
          <w:rFonts w:ascii="Calibri" w:eastAsia="Arial Unicode MS" w:hAnsi="Calibri" w:cs="Calibri"/>
          <w:b w:val="0"/>
          <w:i w:val="0"/>
          <w:color w:val="auto"/>
          <w:szCs w:val="18"/>
        </w:rPr>
        <w:t>Salida</w:t>
      </w:r>
      <w:r w:rsidRPr="00712652">
        <w:rPr>
          <w:rFonts w:ascii="Calibri" w:hAnsi="Calibri" w:cs="Calibri"/>
          <w:bCs/>
          <w:sz w:val="18"/>
          <w:szCs w:val="18"/>
        </w:rPr>
        <w:t xml:space="preserve"> 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con dirección a Zaragoza. Tiempo libre para poder visitar la Basílica de la Virgen del Pilar, patrona de la Hispanidad y recorrer su casco antiguo. Por la tarde, continuación a San Sebastián, uno de los más famosos destinos turísticos de España y conocida mundialmente por su Festival Internacional de Cine.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. </w:t>
      </w:r>
      <w:bookmarkEnd w:id="0"/>
    </w:p>
    <w:p w14:paraId="58944CDA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73F37105" w14:textId="40398B3E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1" w:name="_Hlk116047898"/>
      <w:r w:rsidRPr="00F6211B">
        <w:rPr>
          <w:rFonts w:ascii="Calibri" w:hAnsi="Calibri" w:cs="Calibri"/>
          <w:b/>
          <w:bCs/>
          <w:sz w:val="20"/>
          <w:szCs w:val="20"/>
        </w:rPr>
        <w:t>Día 04 (Miércoles) San Sebastián</w:t>
      </w:r>
    </w:p>
    <w:p w14:paraId="312B6F53" w14:textId="24352E05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="00E7125D"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 xml:space="preserve"> 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en el hotel. Recorrido panorámico de esta ciudad de corte francés y aburguesado cuyo paisaje está dominado por la Bahía y Playa de La Concha. Subiremos hacia el Monte Igueldo, desde donde se podrá contemplar una magnífica vista de la ciudad. Resto del día libre</w:t>
      </w:r>
    </w:p>
    <w:p w14:paraId="764CF5C7" w14:textId="6903B430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Por la tarde, posibilidad de realizar una visita</w:t>
      </w:r>
      <w:r w:rsidR="00193F8F"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  <w:r w:rsidR="00193F8F"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opcional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a los pintorescos pueblecitos de </w:t>
      </w:r>
      <w:r w:rsidR="001979CB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Biarri</w:t>
      </w:r>
      <w:r w:rsidR="00D331B4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tz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y San Juan de Luz, ya en territorio francés.</w:t>
      </w:r>
      <w:r w:rsidR="004A1870"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  <w:r w:rsidR="004A1870"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Alojamiento.</w:t>
      </w:r>
    </w:p>
    <w:bookmarkEnd w:id="1"/>
    <w:p w14:paraId="2C1DCED3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5B22633F" w14:textId="62DF6191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116047909"/>
      <w:r w:rsidRPr="00F6211B">
        <w:rPr>
          <w:rFonts w:ascii="Calibri" w:hAnsi="Calibri" w:cs="Calibri"/>
          <w:b/>
          <w:bCs/>
          <w:sz w:val="20"/>
          <w:szCs w:val="20"/>
        </w:rPr>
        <w:t>Día 05 (Jueves) San Sebastián – Bilbao – Castro Urdiales - Santander</w:t>
      </w:r>
    </w:p>
    <w:p w14:paraId="705D6407" w14:textId="177E0764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910133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910133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y salida a Bilbao para realizar un recorrido panorámico y donde dispondremos de tiempo libre en la explanada del Museo Guggenheim para poder admirar esta moderna obra de arquitectura. Proseguiremos con dirección a Castro Urdiales, típico pueblo pesquero en donde dispondremos de tiempo libre. Salida hacia Santander, ciudad portuaria enclavada entre el mar y la montaña y que cuenta con numerosas playas, como la de El Sardinero, una de las más conocidas.  </w:t>
      </w:r>
      <w:r w:rsidR="002C7300" w:rsidRPr="00910133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Visita</w:t>
      </w:r>
      <w:r w:rsidR="002C7300" w:rsidRPr="00910133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con guia local para conocer a fondo esta bella ciudad. </w:t>
      </w:r>
      <w:r w:rsidRPr="00910133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910133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.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  <w:bookmarkEnd w:id="2"/>
    </w:p>
    <w:p w14:paraId="558AE4BF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0837921F" w14:textId="625283F1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3" w:name="_Hlk116047916"/>
      <w:r w:rsidRPr="00F6211B">
        <w:rPr>
          <w:rFonts w:ascii="Calibri" w:hAnsi="Calibri" w:cs="Calibri"/>
          <w:b/>
          <w:bCs/>
          <w:sz w:val="20"/>
          <w:szCs w:val="20"/>
        </w:rPr>
        <w:t>Día 06 (Viernes) Santander – Santillana – Covadonga - Oviedo</w:t>
      </w:r>
    </w:p>
    <w:p w14:paraId="4AED8654" w14:textId="734B8D8D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. Salida hacia Santillana, una de las localidades de Mayor valor histórico y artístico de España, que alberga verdaderos tesoros arquitectónicos, como la Colegiata de Santa Juliana, la joya más importante del románico en Cantabria. Continuación a Covadonga, donde dispondremos de tiempo libre para visitar el Santuario y la gruta con la imagen de la Virgen.  Por la tarde salida hacia Oviedo, asentada sobre una serie de colinas al pie del Naranco y que destaca por la belleza de sus calles, muchas de ellas peatonales. Sus monumentos son Patrimonio de la Humanidad y entre ellos destaca la Catedral, una de las obras más importantes del gótico asturiano.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. </w:t>
      </w:r>
      <w:bookmarkEnd w:id="3"/>
    </w:p>
    <w:p w14:paraId="4C7234FA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1EC6D932" w14:textId="11F87A12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4" w:name="_Hlk116047924"/>
      <w:r w:rsidRPr="00F6211B">
        <w:rPr>
          <w:rFonts w:ascii="Calibri" w:hAnsi="Calibri" w:cs="Calibri"/>
          <w:b/>
          <w:bCs/>
          <w:sz w:val="20"/>
          <w:szCs w:val="20"/>
        </w:rPr>
        <w:t>Día 07 (Sábado) Oviedo – Mondoñedo – Lugo – Santiago de Compostela</w:t>
      </w:r>
    </w:p>
    <w:p w14:paraId="3BD3E76B" w14:textId="66045D03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y salida con dirección a la región gallega. De camino a Lugo, parada en Mondoñedo; tiempo libre para visitar su imponente catedral del s XII y probar el la deliciosa “Tarta de Mondoñedo”. Salida hacia Lugo y tiempo libre para poder contemplar los vestigios romanos que aún conserva como sus murallas, declaradas Patrimonio de la Humanidad. Continuación a Santiago de Compostela, cuya ciudad antigua es Patrimonio de la Humanidad, y uno de los más importantes núcleos monumentales de España, centro de peregrinación cristiana y final del Camino de Santiago, originariamente construida por el imperio romano. 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. </w:t>
      </w:r>
      <w:bookmarkEnd w:id="4"/>
    </w:p>
    <w:p w14:paraId="68B81D5A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505FFBAE" w14:textId="5D5A09CC" w:rsidR="007E32A7" w:rsidRPr="00F6211B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5" w:name="_Hlk116047932"/>
      <w:r w:rsidRPr="00F6211B">
        <w:rPr>
          <w:rFonts w:ascii="Calibri" w:hAnsi="Calibri" w:cs="Calibri"/>
          <w:b/>
          <w:bCs/>
          <w:sz w:val="20"/>
          <w:szCs w:val="20"/>
        </w:rPr>
        <w:t>Día 08 (Domingo) Santiago de Compostela</w:t>
      </w:r>
    </w:p>
    <w:p w14:paraId="4CEA0033" w14:textId="17EEED7F" w:rsidR="007E32A7" w:rsidRPr="00712652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. 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Visita</w:t>
      </w:r>
      <w:r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de Santiago ciudad recorriendo la Plaza del Obradoiro, y su Catedral (visita interior) dedicada al Apóstol Santiago el Mayor. Resto del día libre para continuar visitando esta ciudad de ambiente universitario y estudiantil.</w:t>
      </w:r>
      <w:r w:rsidR="0042691D" w:rsidRPr="00712652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  <w:r w:rsidR="0042691D"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Alojamiento.</w:t>
      </w:r>
      <w:r w:rsidRPr="00712652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 xml:space="preserve">   </w:t>
      </w:r>
      <w:bookmarkEnd w:id="5"/>
    </w:p>
    <w:p w14:paraId="5CFD739C" w14:textId="77777777" w:rsidR="007E32A7" w:rsidRPr="00712652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6B063FB8" w14:textId="05A3F8A8" w:rsidR="007E32A7" w:rsidRPr="00BF1717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6" w:name="_Hlk116047945"/>
      <w:r w:rsidRPr="00BF1717">
        <w:rPr>
          <w:rFonts w:ascii="Calibri" w:hAnsi="Calibri" w:cs="Calibri"/>
          <w:b/>
          <w:bCs/>
          <w:sz w:val="20"/>
          <w:szCs w:val="20"/>
        </w:rPr>
        <w:t xml:space="preserve">Día 09 (Lunes) Santiago de Compostela – </w:t>
      </w:r>
      <w:r w:rsidR="00EF1138" w:rsidRPr="00BF1717">
        <w:rPr>
          <w:rFonts w:ascii="Calibri" w:hAnsi="Calibri" w:cs="Calibri"/>
          <w:b/>
          <w:bCs/>
          <w:sz w:val="20"/>
          <w:szCs w:val="20"/>
        </w:rPr>
        <w:t xml:space="preserve">Salamanca </w:t>
      </w:r>
      <w:r w:rsidRPr="00BF171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E3A4B87" w14:textId="77777777" w:rsidR="00A464EC" w:rsidRPr="00BF1717" w:rsidRDefault="007E32A7" w:rsidP="00E60573">
      <w:pPr>
        <w:pBdr>
          <w:bottom w:val="single" w:sz="18" w:space="31" w:color="92D050"/>
        </w:pBdr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F1717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="00DB28F0"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y s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alida hacia </w:t>
      </w:r>
      <w:r w:rsidR="00DB28F0"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Salamanca. Tiempo libre en esta ciudad universitaria</w:t>
      </w:r>
      <w:r w:rsidR="00A464EC"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Patrimonio de la Humanidad de gran riqueza arquitectónica y artística. </w:t>
      </w:r>
    </w:p>
    <w:p w14:paraId="707BE57D" w14:textId="4D705DFF" w:rsidR="007E32A7" w:rsidRPr="00712652" w:rsidRDefault="00A464EC" w:rsidP="00E60573">
      <w:pPr>
        <w:pBdr>
          <w:bottom w:val="single" w:sz="18" w:space="31" w:color="92D050"/>
        </w:pBd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A</w:t>
      </w:r>
      <w:r w:rsidR="007E32A7" w:rsidRPr="00BF1717">
        <w:rPr>
          <w:rFonts w:ascii="Calibri" w:eastAsia="Calibri" w:hAnsi="Calibri" w:cs="Calibri"/>
          <w:b/>
          <w:sz w:val="18"/>
          <w:szCs w:val="18"/>
          <w:lang w:eastAsia="en-US"/>
        </w:rPr>
        <w:t>lojamiento</w:t>
      </w:r>
      <w:r w:rsidR="007E32A7"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>.</w:t>
      </w:r>
      <w:r w:rsidR="007E32A7" w:rsidRPr="0071265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</w:t>
      </w:r>
      <w:bookmarkEnd w:id="6"/>
    </w:p>
    <w:p w14:paraId="34157B7D" w14:textId="77777777" w:rsidR="007E32A7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0981AB61" w14:textId="77777777" w:rsidR="00BF1717" w:rsidRDefault="00BF171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46BE24BF" w14:textId="77777777" w:rsidR="00BF1717" w:rsidRPr="00712652" w:rsidRDefault="00BF171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3AB046CC" w14:textId="77777777" w:rsidR="00BD0726" w:rsidRDefault="00BD0726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59878D9A" w14:textId="77777777" w:rsidR="00712652" w:rsidRPr="00712652" w:rsidRDefault="00712652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39A09493" w14:textId="77777777" w:rsidR="00BD0726" w:rsidRPr="00712652" w:rsidRDefault="00BD0726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00AA1180" w14:textId="77777777" w:rsidR="00BD0726" w:rsidRPr="00712652" w:rsidRDefault="00BD0726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6F18D397" w14:textId="77777777" w:rsidR="00BD0726" w:rsidRPr="00712652" w:rsidRDefault="00BD0726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1351306F" w14:textId="77777777" w:rsidR="00BD0726" w:rsidRPr="00712652" w:rsidRDefault="00BD0726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Cs/>
          <w:sz w:val="18"/>
          <w:szCs w:val="18"/>
        </w:rPr>
      </w:pPr>
    </w:p>
    <w:p w14:paraId="65ABC043" w14:textId="3C8C118E" w:rsidR="007E32A7" w:rsidRPr="00BF1717" w:rsidRDefault="007E32A7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bookmarkStart w:id="7" w:name="_Hlk116047955"/>
      <w:r w:rsidRPr="00BF1717">
        <w:rPr>
          <w:rFonts w:ascii="Calibri" w:hAnsi="Calibri" w:cs="Calibri"/>
          <w:b/>
          <w:bCs/>
          <w:sz w:val="20"/>
          <w:szCs w:val="20"/>
        </w:rPr>
        <w:t xml:space="preserve">Día 10 (Martes) </w:t>
      </w:r>
      <w:r w:rsidR="00A464EC" w:rsidRPr="00BF1717">
        <w:rPr>
          <w:rFonts w:ascii="Calibri" w:hAnsi="Calibri" w:cs="Calibri"/>
          <w:b/>
          <w:bCs/>
          <w:sz w:val="20"/>
          <w:szCs w:val="20"/>
        </w:rPr>
        <w:t xml:space="preserve">Salamanca - </w:t>
      </w:r>
      <w:r w:rsidRPr="00BF1717">
        <w:rPr>
          <w:rFonts w:ascii="Calibri" w:hAnsi="Calibri" w:cs="Calibri"/>
          <w:b/>
          <w:bCs/>
          <w:sz w:val="20"/>
          <w:szCs w:val="20"/>
        </w:rPr>
        <w:t xml:space="preserve">Oporto </w:t>
      </w:r>
    </w:p>
    <w:p w14:paraId="782B27EE" w14:textId="5FE23B71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BF1717">
        <w:rPr>
          <w:rFonts w:ascii="Calibri" w:hAnsi="Calibri" w:cs="Calibri"/>
          <w:b/>
          <w:sz w:val="18"/>
          <w:szCs w:val="18"/>
        </w:rPr>
        <w:t>Desayuno</w:t>
      </w:r>
      <w:r w:rsidRPr="00BF1717">
        <w:rPr>
          <w:rFonts w:ascii="Calibri" w:hAnsi="Calibri" w:cs="Calibri"/>
          <w:bCs/>
          <w:sz w:val="18"/>
          <w:szCs w:val="18"/>
        </w:rPr>
        <w:t xml:space="preserve"> en el hotel. </w:t>
      </w:r>
      <w:r w:rsidR="00916512" w:rsidRPr="00BF1717">
        <w:rPr>
          <w:rFonts w:ascii="Calibri" w:hAnsi="Calibri" w:cs="Calibri"/>
          <w:bCs/>
          <w:sz w:val="18"/>
          <w:szCs w:val="18"/>
        </w:rPr>
        <w:t>Tiempo libre</w:t>
      </w:r>
      <w:r w:rsidR="00DA758D" w:rsidRPr="00BF1717">
        <w:rPr>
          <w:rFonts w:ascii="Calibri" w:hAnsi="Calibri" w:cs="Calibri"/>
          <w:bCs/>
          <w:sz w:val="18"/>
          <w:szCs w:val="18"/>
        </w:rPr>
        <w:t xml:space="preserve"> y salida hacia la frontera portuguesa para llegar a Oporto. </w:t>
      </w:r>
      <w:r w:rsidRPr="00BF1717">
        <w:rPr>
          <w:rFonts w:ascii="Calibri" w:hAnsi="Calibri" w:cs="Calibri"/>
          <w:b/>
          <w:sz w:val="18"/>
          <w:szCs w:val="18"/>
        </w:rPr>
        <w:t>Alojamiento</w:t>
      </w:r>
      <w:r w:rsidRPr="00BF1717">
        <w:rPr>
          <w:rFonts w:ascii="Calibri" w:hAnsi="Calibri" w:cs="Calibri"/>
          <w:bCs/>
          <w:sz w:val="18"/>
          <w:szCs w:val="18"/>
        </w:rPr>
        <w:t>.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  <w:bookmarkEnd w:id="7"/>
    </w:p>
    <w:p w14:paraId="1F5466C3" w14:textId="77777777" w:rsidR="00E7125D" w:rsidRPr="00BF1717" w:rsidRDefault="00E7125D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2B1400A" w14:textId="507122E4" w:rsidR="00EB57F5" w:rsidRPr="00BF1717" w:rsidRDefault="00EB57F5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 xml:space="preserve">Día 11 (Miércoles) Oporto </w:t>
      </w:r>
    </w:p>
    <w:p w14:paraId="36A32552" w14:textId="2D33FB9F" w:rsidR="00916512" w:rsidRPr="00BF1717" w:rsidRDefault="00916512" w:rsidP="00916512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BF1717">
        <w:rPr>
          <w:rFonts w:ascii="Calibri" w:hAnsi="Calibri" w:cs="Calibri"/>
          <w:b/>
          <w:sz w:val="18"/>
          <w:szCs w:val="18"/>
        </w:rPr>
        <w:t>Desayuno</w:t>
      </w:r>
      <w:r w:rsidRPr="00BF1717">
        <w:rPr>
          <w:rFonts w:ascii="Calibri" w:hAnsi="Calibri" w:cs="Calibri"/>
          <w:bCs/>
          <w:sz w:val="18"/>
          <w:szCs w:val="18"/>
        </w:rPr>
        <w:t xml:space="preserve"> en el hotel. </w:t>
      </w:r>
      <w:r w:rsidRPr="00BF1717">
        <w:rPr>
          <w:rFonts w:ascii="Calibri" w:hAnsi="Calibri" w:cs="Calibri"/>
          <w:b/>
          <w:sz w:val="18"/>
          <w:szCs w:val="18"/>
        </w:rPr>
        <w:t>Visita</w:t>
      </w:r>
      <w:r w:rsidRPr="00BF1717">
        <w:rPr>
          <w:rFonts w:ascii="Calibri" w:hAnsi="Calibri" w:cs="Calibri"/>
          <w:bCs/>
          <w:sz w:val="18"/>
          <w:szCs w:val="18"/>
        </w:rPr>
        <w:t xml:space="preserve"> </w:t>
      </w:r>
      <w:r w:rsidRPr="00BF1717">
        <w:rPr>
          <w:rFonts w:ascii="Calibri" w:hAnsi="Calibri" w:cs="Calibri"/>
          <w:b/>
          <w:sz w:val="18"/>
          <w:szCs w:val="18"/>
        </w:rPr>
        <w:t>panorámica</w:t>
      </w:r>
      <w:r w:rsidRPr="00BF1717">
        <w:rPr>
          <w:rFonts w:ascii="Calibri" w:hAnsi="Calibri" w:cs="Calibri"/>
          <w:bCs/>
          <w:sz w:val="18"/>
          <w:szCs w:val="18"/>
        </w:rPr>
        <w:t xml:space="preserve"> de Oporto, considerada Patrimonio de la Humanidad donde contemplaremos la Catedral, el edificio de la Bolsa y la Iglesia de Santa Clara. Después disfrute de una perspectiva diferente de la ciudad a lo largo del río Duero a bordo un Crucero y descubra el patrimonio histórico visitando una conocida Bodega de Vino de Oporto con degustación de vinos incluida. Resto del día libre. </w:t>
      </w:r>
      <w:r w:rsidRPr="00BF1717">
        <w:rPr>
          <w:rFonts w:ascii="Calibri" w:hAnsi="Calibri" w:cs="Calibri"/>
          <w:b/>
          <w:sz w:val="18"/>
          <w:szCs w:val="18"/>
        </w:rPr>
        <w:t>Alojamiento</w:t>
      </w:r>
      <w:r w:rsidRPr="00BF1717">
        <w:rPr>
          <w:rFonts w:ascii="Calibri" w:hAnsi="Calibri" w:cs="Calibri"/>
          <w:bCs/>
          <w:sz w:val="18"/>
          <w:szCs w:val="18"/>
        </w:rPr>
        <w:t>.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</w:p>
    <w:p w14:paraId="7FDD0C00" w14:textId="77777777" w:rsidR="007E32A7" w:rsidRPr="00BF1717" w:rsidRDefault="007E32A7" w:rsidP="00E60573">
      <w:pPr>
        <w:pBdr>
          <w:bottom w:val="single" w:sz="18" w:space="31" w:color="92D050"/>
        </w:pBd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75FDAD33" w14:textId="77777777" w:rsidR="00332BAE" w:rsidRPr="00BF1717" w:rsidRDefault="00332BAE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>Día 12 (Jueves) Oporto – Coímbra - Fátima</w:t>
      </w:r>
    </w:p>
    <w:p w14:paraId="4556F137" w14:textId="102206DA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Desayuno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. Salida hacia Coímbra, ciudad sede de una de las universidades más antiguas de Europa y cuna del Fado. Tiempo libre. Continuación a Fátima. Centro de la Fe Cristiana y Santuario de Peregrinación Mundial con su impresionante Basílica y la Cova da Iria lugar donde se apareció la Virgen María. La Capilla de las Apariciones, corazón del santuario, con las tumbas de los tres pastorcillos, Lucía, Francisco y Jacinta. Por la noche posibilidad de atender la procesión de velas. </w:t>
      </w: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Alojamiento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. </w:t>
      </w:r>
    </w:p>
    <w:p w14:paraId="232B1BF3" w14:textId="77777777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4C785B9F" w14:textId="77777777" w:rsidR="0090551B" w:rsidRPr="00BF1717" w:rsidRDefault="00332BAE" w:rsidP="00E60573">
      <w:pPr>
        <w:pBdr>
          <w:bottom w:val="single" w:sz="18" w:space="31" w:color="92D050"/>
        </w:pBdr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 xml:space="preserve">Día 13 (Viernes) Fátima – Batalha – Nazaré – Alcobaça – Lisboa </w:t>
      </w:r>
      <w:r w:rsidR="00E7125D" w:rsidRPr="00BF1717">
        <w:rPr>
          <w:rFonts w:ascii="Calibri" w:hAnsi="Calibri" w:cs="Calibri"/>
          <w:b/>
          <w:bCs/>
          <w:sz w:val="20"/>
          <w:szCs w:val="20"/>
        </w:rPr>
        <w:t xml:space="preserve">              </w:t>
      </w:r>
    </w:p>
    <w:p w14:paraId="1ABED5D4" w14:textId="083D1E9F" w:rsidR="007E32A7" w:rsidRPr="00BF1717" w:rsidRDefault="007E32A7" w:rsidP="00E60573">
      <w:pPr>
        <w:pBdr>
          <w:bottom w:val="single" w:sz="18" w:space="31" w:color="92D050"/>
        </w:pBdr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BF1717">
        <w:rPr>
          <w:rFonts w:ascii="Calibri" w:hAnsi="Calibri" w:cs="Calibri"/>
          <w:b/>
          <w:sz w:val="18"/>
          <w:szCs w:val="18"/>
        </w:rPr>
        <w:t>Desayuno</w:t>
      </w:r>
      <w:r w:rsidRPr="00BF1717">
        <w:rPr>
          <w:rFonts w:ascii="Calibri" w:hAnsi="Calibri" w:cs="Calibri"/>
          <w:bCs/>
          <w:sz w:val="18"/>
          <w:szCs w:val="18"/>
        </w:rPr>
        <w:t xml:space="preserve"> en el hotel. Salida hacia el Monasterio de Batalha, obra maestra de estilo gótico y manuelino considerada Patrimonio de la Humanidad. Continuaremos hacia el pintoresco pueblo pesquero de Nazaré. Tiempo libre y continuación Alcobaça con su iglesia gótica y monasterio cisterciense, cuyos orígenes se remontan al siglo XII y luego Lisboa. </w:t>
      </w:r>
      <w:r w:rsidRPr="00BF1717">
        <w:rPr>
          <w:rFonts w:ascii="Calibri" w:hAnsi="Calibri" w:cs="Calibri"/>
          <w:b/>
          <w:sz w:val="18"/>
          <w:szCs w:val="18"/>
        </w:rPr>
        <w:t>Alojamiento</w:t>
      </w:r>
      <w:r w:rsidRPr="00BF1717">
        <w:rPr>
          <w:rFonts w:ascii="Calibri" w:hAnsi="Calibri" w:cs="Calibri"/>
          <w:bCs/>
          <w:sz w:val="18"/>
          <w:szCs w:val="18"/>
        </w:rPr>
        <w:t xml:space="preserve">. </w:t>
      </w:r>
    </w:p>
    <w:p w14:paraId="4794C944" w14:textId="77777777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3E54D77C" w14:textId="3503C211" w:rsidR="00332BAE" w:rsidRPr="00BF1717" w:rsidRDefault="00332BAE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 xml:space="preserve">Día 14 (Sábado) Lisboa </w:t>
      </w:r>
    </w:p>
    <w:p w14:paraId="6FEDA013" w14:textId="73206748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Desayuno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en el hotel. Por la mañana </w:t>
      </w: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visita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de la ciudad, antiguamente conocida como Olissipo, recorrido a través de sus principales plazas y avenidas, Torre de Belem, Monasterio de los Jerónimos (exterior), Monumento a los </w:t>
      </w:r>
      <w:r w:rsidR="00332BAE"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>Descubridores…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Tarde libre para descubrir los nostálgicos rincones de esta ciudad como el Barrio de Alfama o realizar la </w:t>
      </w: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excursión</w:t>
      </w:r>
      <w:r w:rsidR="00F47508" w:rsidRPr="00BF1717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opcional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a Sintra y Cascáis (Patrimonio de la Humanidad). </w:t>
      </w: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Alojamiento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en el hotel.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</w:t>
      </w:r>
    </w:p>
    <w:p w14:paraId="3CBD10CD" w14:textId="77777777" w:rsidR="007E32A7" w:rsidRPr="00BF1717" w:rsidRDefault="007E32A7" w:rsidP="00E60573">
      <w:pPr>
        <w:pBdr>
          <w:bottom w:val="single" w:sz="18" w:space="31" w:color="92D050"/>
        </w:pBdr>
        <w:jc w:val="both"/>
        <w:rPr>
          <w:rStyle w:val="Textoennegrita"/>
          <w:rFonts w:ascii="Calibri" w:hAnsi="Calibri" w:cs="Calibri"/>
          <w:b w:val="0"/>
          <w:i w:val="0"/>
          <w:color w:val="auto"/>
          <w:szCs w:val="18"/>
        </w:rPr>
      </w:pPr>
    </w:p>
    <w:p w14:paraId="58D21AD8" w14:textId="4050727C" w:rsidR="00332BAE" w:rsidRPr="00BF1717" w:rsidRDefault="00332BAE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 xml:space="preserve">Día 15 (Domingo) Lisboa – </w:t>
      </w:r>
      <w:r w:rsidR="00104D81" w:rsidRPr="00BF1717">
        <w:rPr>
          <w:rFonts w:ascii="Calibri" w:hAnsi="Calibri" w:cs="Calibri"/>
          <w:b/>
          <w:bCs/>
          <w:sz w:val="20"/>
          <w:szCs w:val="20"/>
        </w:rPr>
        <w:t>Mérida</w:t>
      </w:r>
      <w:r w:rsidRPr="00BF1717">
        <w:rPr>
          <w:rFonts w:ascii="Calibri" w:hAnsi="Calibri" w:cs="Calibri"/>
          <w:b/>
          <w:bCs/>
          <w:sz w:val="20"/>
          <w:szCs w:val="20"/>
        </w:rPr>
        <w:t xml:space="preserve"> – Madrid</w:t>
      </w:r>
    </w:p>
    <w:p w14:paraId="474A3572" w14:textId="2C4FE0C8" w:rsidR="00105A08" w:rsidRPr="00BF1717" w:rsidRDefault="007E32A7" w:rsidP="004A1A5C">
      <w:pPr>
        <w:pBdr>
          <w:bottom w:val="single" w:sz="18" w:space="31" w:color="92D050"/>
        </w:pBdr>
        <w:jc w:val="both"/>
        <w:rPr>
          <w:rFonts w:eastAsia="Arial Unicode MS" w:cstheme="minorHAnsi"/>
          <w:bCs/>
          <w:color w:val="000000"/>
          <w:lang w:eastAsia="es-ES"/>
        </w:rPr>
      </w:pP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Desayuno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en el hotel. Salida </w:t>
      </w:r>
      <w:r w:rsidR="00105A08"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hacia Mérida, ciudad Patrimonio de la Humanidad. Mérida, capital de Extremadura, </w:t>
      </w:r>
      <w:r w:rsidR="002E02D9"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destaca por su rico patrimonio histórico, entre el que se cuentan sus bien conservadas ruinas romanas: </w:t>
      </w:r>
      <w:r w:rsidR="004A1A5C"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el teatro, el anfiteatro, el puente romano… Tiempo libre y 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Continuación a Madrid. </w:t>
      </w:r>
      <w:r w:rsidRPr="00BF1717">
        <w:rPr>
          <w:rFonts w:ascii="Calibri" w:eastAsia="Calibri" w:hAnsi="Calibri" w:cs="Calibri"/>
          <w:b/>
          <w:sz w:val="18"/>
          <w:szCs w:val="18"/>
          <w:lang w:eastAsia="en-US"/>
        </w:rPr>
        <w:t>Alojamiento</w:t>
      </w:r>
      <w:r w:rsidRPr="00BF1717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en el hotel.</w:t>
      </w:r>
    </w:p>
    <w:p w14:paraId="0C2A456A" w14:textId="77777777" w:rsidR="007E32A7" w:rsidRPr="00BF1717" w:rsidRDefault="007E32A7" w:rsidP="00E60573">
      <w:pPr>
        <w:pBdr>
          <w:bottom w:val="single" w:sz="18" w:space="31" w:color="92D050"/>
        </w:pBd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2F2B3F08" w14:textId="5F0AD576" w:rsidR="00332BAE" w:rsidRPr="00BF1717" w:rsidRDefault="00332BAE" w:rsidP="00E60573">
      <w:pPr>
        <w:pBdr>
          <w:bottom w:val="single" w:sz="18" w:space="31" w:color="92D050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BF1717">
        <w:rPr>
          <w:rFonts w:ascii="Calibri" w:hAnsi="Calibri" w:cs="Calibri"/>
          <w:b/>
          <w:bCs/>
          <w:sz w:val="20"/>
          <w:szCs w:val="20"/>
        </w:rPr>
        <w:t>Día 16 (Lunes) Madrid</w:t>
      </w:r>
    </w:p>
    <w:p w14:paraId="5996001E" w14:textId="1AFE1266" w:rsidR="009525F1" w:rsidRPr="00BF1717" w:rsidRDefault="007E32A7" w:rsidP="0081701D">
      <w:pPr>
        <w:pBdr>
          <w:bottom w:val="single" w:sz="18" w:space="31" w:color="92D050"/>
        </w:pBdr>
        <w:jc w:val="both"/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Desayuno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en el hotel. </w:t>
      </w:r>
      <w:r w:rsidRPr="00BF1717">
        <w:rPr>
          <w:rStyle w:val="Textoennegrita"/>
          <w:rFonts w:ascii="Calibri" w:hAnsi="Calibri" w:cs="Calibri"/>
          <w:bCs w:val="0"/>
          <w:i w:val="0"/>
          <w:color w:val="auto"/>
          <w:szCs w:val="18"/>
        </w:rPr>
        <w:t>Traslado</w:t>
      </w:r>
      <w:r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 xml:space="preserve"> al aeropuerto. </w:t>
      </w:r>
      <w:r w:rsidR="00E7125D" w:rsidRPr="00BF1717">
        <w:rPr>
          <w:rStyle w:val="Textoennegrita"/>
          <w:rFonts w:ascii="Calibri" w:hAnsi="Calibri" w:cs="Calibri"/>
          <w:b w:val="0"/>
          <w:i w:val="0"/>
          <w:color w:val="auto"/>
          <w:szCs w:val="18"/>
        </w:rPr>
        <w:t>FIN DE LOS SERVICIOS</w:t>
      </w:r>
    </w:p>
    <w:p w14:paraId="1C3FEED0" w14:textId="77777777" w:rsidR="009525F1" w:rsidRPr="00BF1717" w:rsidRDefault="009525F1" w:rsidP="00F6577C">
      <w:pPr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</w:pPr>
    </w:p>
    <w:p w14:paraId="0A7A34C5" w14:textId="77777777" w:rsidR="00BE132D" w:rsidRPr="00BF1717" w:rsidRDefault="00BE132D" w:rsidP="00BE132D">
      <w:pPr>
        <w:pStyle w:val="Ttulo"/>
        <w:rPr>
          <w:rStyle w:val="Textoennegrita"/>
          <w:rFonts w:ascii="Calibri" w:hAnsi="Calibri" w:cs="Calibri"/>
          <w:b/>
          <w:bCs w:val="0"/>
          <w:i w:val="0"/>
          <w:color w:val="auto"/>
          <w:szCs w:val="18"/>
        </w:rPr>
      </w:pPr>
      <w:r w:rsidRPr="00BF1717">
        <w:rPr>
          <w:rStyle w:val="Textoennegrita"/>
          <w:rFonts w:ascii="VAGRundschriftDLig" w:hAnsi="VAGRundschriftDLig"/>
          <w:b/>
          <w:bCs w:val="0"/>
          <w:i w:val="0"/>
          <w:sz w:val="24"/>
        </w:rPr>
        <w:t>Fechas de inicio 2026/27</w:t>
      </w:r>
    </w:p>
    <w:tbl>
      <w:tblPr>
        <w:tblW w:w="39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2549"/>
      </w:tblGrid>
      <w:tr w:rsidR="00BE132D" w:rsidRPr="00BF1717" w14:paraId="57FAC63D" w14:textId="77777777" w:rsidTr="008B2115">
        <w:tc>
          <w:tcPr>
            <w:tcW w:w="1415" w:type="dxa"/>
            <w:vAlign w:val="center"/>
          </w:tcPr>
          <w:p w14:paraId="0D47327A" w14:textId="77777777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2549" w:type="dxa"/>
            <w:vAlign w:val="center"/>
          </w:tcPr>
          <w:p w14:paraId="7F681BAD" w14:textId="316C2EAC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12, 26</w:t>
            </w:r>
          </w:p>
        </w:tc>
      </w:tr>
      <w:tr w:rsidR="00BE132D" w:rsidRPr="00BF1717" w14:paraId="3A851552" w14:textId="77777777" w:rsidTr="008B2115">
        <w:tc>
          <w:tcPr>
            <w:tcW w:w="1415" w:type="dxa"/>
            <w:vAlign w:val="center"/>
          </w:tcPr>
          <w:p w14:paraId="4A93FEE1" w14:textId="77777777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Mayo</w:t>
            </w:r>
          </w:p>
        </w:tc>
        <w:tc>
          <w:tcPr>
            <w:tcW w:w="2549" w:type="dxa"/>
            <w:vAlign w:val="center"/>
          </w:tcPr>
          <w:p w14:paraId="2AA5ED15" w14:textId="2D240CB9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03, 10, 17, 24, 31</w:t>
            </w:r>
          </w:p>
        </w:tc>
      </w:tr>
      <w:tr w:rsidR="00BE132D" w:rsidRPr="00BF1717" w14:paraId="36474D6E" w14:textId="77777777" w:rsidTr="008B2115">
        <w:tc>
          <w:tcPr>
            <w:tcW w:w="1415" w:type="dxa"/>
            <w:vAlign w:val="center"/>
          </w:tcPr>
          <w:p w14:paraId="1E8FCAB3" w14:textId="77777777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Junio</w:t>
            </w:r>
          </w:p>
        </w:tc>
        <w:tc>
          <w:tcPr>
            <w:tcW w:w="2549" w:type="dxa"/>
            <w:vAlign w:val="center"/>
          </w:tcPr>
          <w:p w14:paraId="0D5FFBB0" w14:textId="6092671D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07, 21, 28</w:t>
            </w:r>
          </w:p>
        </w:tc>
      </w:tr>
      <w:tr w:rsidR="00BE132D" w:rsidRPr="00BF1717" w14:paraId="2BA4657B" w14:textId="77777777" w:rsidTr="008B2115">
        <w:tc>
          <w:tcPr>
            <w:tcW w:w="1415" w:type="dxa"/>
            <w:vAlign w:val="center"/>
          </w:tcPr>
          <w:p w14:paraId="68723B2B" w14:textId="77777777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Julio</w:t>
            </w:r>
          </w:p>
        </w:tc>
        <w:tc>
          <w:tcPr>
            <w:tcW w:w="2549" w:type="dxa"/>
            <w:vAlign w:val="center"/>
          </w:tcPr>
          <w:p w14:paraId="0154C208" w14:textId="38F2BB73" w:rsidR="00BE132D" w:rsidRPr="00BF1717" w:rsidRDefault="00DA4B0F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05, 19</w:t>
            </w:r>
          </w:p>
        </w:tc>
      </w:tr>
      <w:tr w:rsidR="00BE132D" w:rsidRPr="00BF1717" w14:paraId="0674377E" w14:textId="77777777" w:rsidTr="008B2115">
        <w:tc>
          <w:tcPr>
            <w:tcW w:w="1415" w:type="dxa"/>
            <w:vAlign w:val="center"/>
          </w:tcPr>
          <w:p w14:paraId="5CD5D87B" w14:textId="77777777" w:rsidR="00BE132D" w:rsidRPr="00BF1717" w:rsidRDefault="00BE132D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Agosto</w:t>
            </w:r>
          </w:p>
        </w:tc>
        <w:tc>
          <w:tcPr>
            <w:tcW w:w="2549" w:type="dxa"/>
            <w:vAlign w:val="center"/>
          </w:tcPr>
          <w:p w14:paraId="12DEBFE4" w14:textId="7243B289" w:rsidR="00BE132D" w:rsidRPr="00BF1717" w:rsidRDefault="00DA4B0F" w:rsidP="008B2115">
            <w:pPr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02, 16</w:t>
            </w:r>
          </w:p>
        </w:tc>
      </w:tr>
      <w:tr w:rsidR="00BE132D" w:rsidRPr="00BF1717" w14:paraId="14B46790" w14:textId="77777777" w:rsidTr="008B2115">
        <w:tc>
          <w:tcPr>
            <w:tcW w:w="1415" w:type="dxa"/>
            <w:vAlign w:val="center"/>
          </w:tcPr>
          <w:p w14:paraId="33818FF3" w14:textId="77777777" w:rsidR="00BE132D" w:rsidRPr="00BF1717" w:rsidRDefault="00BE132D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Septiembre</w:t>
            </w:r>
          </w:p>
        </w:tc>
        <w:tc>
          <w:tcPr>
            <w:tcW w:w="2549" w:type="dxa"/>
            <w:vAlign w:val="center"/>
          </w:tcPr>
          <w:p w14:paraId="0C7C3971" w14:textId="6C71279D" w:rsidR="00BE132D" w:rsidRPr="00BF1717" w:rsidRDefault="00DA4B0F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06, 20, 27</w:t>
            </w:r>
          </w:p>
        </w:tc>
      </w:tr>
      <w:tr w:rsidR="00BE132D" w:rsidRPr="00BF1717" w14:paraId="5C2474A1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5CC09" w14:textId="77777777" w:rsidR="00BE132D" w:rsidRPr="00BF1717" w:rsidRDefault="00BE132D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BA17578" w14:textId="3C27A7A4" w:rsidR="00BE132D" w:rsidRPr="00BF1717" w:rsidRDefault="00DA4B0F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BF1717">
              <w:rPr>
                <w:rFonts w:ascii="Calibri" w:hAnsi="Calibri" w:cs="Calibri"/>
                <w:sz w:val="18"/>
                <w:szCs w:val="18"/>
                <w:lang w:eastAsia="es-ES"/>
              </w:rPr>
              <w:t>04, 18</w:t>
            </w:r>
          </w:p>
        </w:tc>
      </w:tr>
      <w:tr w:rsidR="00BE132D" w:rsidRPr="00BF1717" w14:paraId="2908E57C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B1DE0" w14:textId="77777777" w:rsidR="00BE132D" w:rsidRPr="00BF1717" w:rsidRDefault="00BE132D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Noviembre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D60EF7" w14:textId="1CA1BCF7" w:rsidR="00BE132D" w:rsidRPr="00BF1717" w:rsidRDefault="00DA4B0F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BF1717">
              <w:rPr>
                <w:rFonts w:ascii="Calibri" w:hAnsi="Calibri" w:cs="Calibri"/>
                <w:sz w:val="18"/>
                <w:szCs w:val="18"/>
                <w:lang w:eastAsia="es-ES"/>
              </w:rPr>
              <w:t>01</w:t>
            </w:r>
          </w:p>
        </w:tc>
      </w:tr>
      <w:tr w:rsidR="00BE132D" w:rsidRPr="00BF1717" w14:paraId="60E19477" w14:textId="77777777" w:rsidTr="008B2115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D6A90" w14:textId="77777777" w:rsidR="00BE132D" w:rsidRPr="00BF1717" w:rsidRDefault="00BE132D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Marzo (27)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6E05CE" w14:textId="4A4CA359" w:rsidR="00BE132D" w:rsidRPr="00BF1717" w:rsidRDefault="00DA4B0F" w:rsidP="008B211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eastAsia="es-ES"/>
              </w:rPr>
            </w:pPr>
            <w:r w:rsidRPr="00BF1717">
              <w:rPr>
                <w:rFonts w:ascii="Calibri" w:hAnsi="Calibri" w:cs="Calibri"/>
                <w:sz w:val="18"/>
                <w:szCs w:val="18"/>
                <w:lang w:eastAsia="es-ES"/>
              </w:rPr>
              <w:t>14</w:t>
            </w:r>
          </w:p>
        </w:tc>
      </w:tr>
    </w:tbl>
    <w:p w14:paraId="490970E5" w14:textId="77777777" w:rsidR="00BE132D" w:rsidRPr="00BF1717" w:rsidRDefault="00BE132D" w:rsidP="00BE132D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0A3CEEF7" w14:textId="77777777" w:rsidR="00BE132D" w:rsidRPr="00BF1717" w:rsidRDefault="00BE132D" w:rsidP="00BE132D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1"/>
        <w:gridCol w:w="1560"/>
        <w:gridCol w:w="1275"/>
      </w:tblGrid>
      <w:tr w:rsidR="00BE132D" w:rsidRPr="00BF1717" w14:paraId="00432089" w14:textId="77777777" w:rsidTr="008B2115">
        <w:trPr>
          <w:trHeight w:val="322"/>
        </w:trPr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A8312D" w14:textId="77777777" w:rsidR="00BE132D" w:rsidRPr="00BF1717" w:rsidRDefault="00BE132D" w:rsidP="008B2115">
            <w:pPr>
              <w:pStyle w:val="Ttulo"/>
            </w:pPr>
            <w:bookmarkStart w:id="8" w:name="_Hlk118976526"/>
            <w:r w:rsidRPr="00BF1717">
              <w:t>Precios por persona en Euros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37512" w14:textId="77777777" w:rsidR="00BE132D" w:rsidRPr="00BF1717" w:rsidRDefault="00BE132D" w:rsidP="008B2115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Dbl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95F18B1" w14:textId="77777777" w:rsidR="00BE132D" w:rsidRPr="00BF1717" w:rsidRDefault="00BE132D" w:rsidP="008B2115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S. Sgl</w:t>
            </w:r>
          </w:p>
        </w:tc>
      </w:tr>
      <w:tr w:rsidR="000A26E5" w:rsidRPr="00BF1717" w14:paraId="34D7A096" w14:textId="77777777" w:rsidTr="008B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3911" w:type="dxa"/>
            <w:vAlign w:val="center"/>
          </w:tcPr>
          <w:p w14:paraId="2A43E044" w14:textId="54B55819" w:rsidR="000A26E5" w:rsidRPr="000A26E5" w:rsidRDefault="000A26E5" w:rsidP="000A26E5">
            <w:pPr>
              <w:rPr>
                <w:rFonts w:ascii="Calibri" w:hAnsi="Calibri" w:cs="Calibri"/>
                <w:sz w:val="18"/>
                <w:szCs w:val="18"/>
                <w:lang w:val="pt-PT"/>
              </w:rPr>
            </w:pPr>
            <w:r w:rsidRPr="000A26E5">
              <w:rPr>
                <w:rFonts w:ascii="Calibri" w:hAnsi="Calibri" w:cs="Calibri"/>
                <w:sz w:val="18"/>
                <w:szCs w:val="18"/>
                <w:lang w:val="pt-PT"/>
              </w:rPr>
              <w:t>Salidas de Abr a May + Oct a Nov 2026 + Mar 2027</w:t>
            </w:r>
          </w:p>
        </w:tc>
        <w:tc>
          <w:tcPr>
            <w:tcW w:w="1560" w:type="dxa"/>
            <w:vAlign w:val="center"/>
          </w:tcPr>
          <w:p w14:paraId="08FF68E6" w14:textId="7346DDB9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A26E5">
              <w:rPr>
                <w:rFonts w:ascii="Calibri" w:hAnsi="Calibri" w:cs="Calibri"/>
                <w:bCs/>
                <w:sz w:val="18"/>
                <w:szCs w:val="18"/>
              </w:rPr>
              <w:t>2.905</w:t>
            </w:r>
          </w:p>
        </w:tc>
        <w:tc>
          <w:tcPr>
            <w:tcW w:w="1275" w:type="dxa"/>
            <w:vMerge w:val="restart"/>
            <w:vAlign w:val="center"/>
          </w:tcPr>
          <w:p w14:paraId="4967F966" w14:textId="38D182FF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A26E5">
              <w:rPr>
                <w:rFonts w:ascii="Calibri" w:hAnsi="Calibri" w:cs="Calibri"/>
                <w:bCs/>
                <w:sz w:val="18"/>
                <w:szCs w:val="18"/>
              </w:rPr>
              <w:t>1.400</w:t>
            </w:r>
          </w:p>
        </w:tc>
      </w:tr>
      <w:tr w:rsidR="000A26E5" w:rsidRPr="00BF1717" w14:paraId="6A760A75" w14:textId="77777777" w:rsidTr="008B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3911" w:type="dxa"/>
            <w:vAlign w:val="center"/>
          </w:tcPr>
          <w:p w14:paraId="4F386EDC" w14:textId="5762B484" w:rsidR="000A26E5" w:rsidRPr="000A26E5" w:rsidRDefault="000A26E5" w:rsidP="000A26E5">
            <w:pPr>
              <w:rPr>
                <w:rFonts w:ascii="Calibri" w:hAnsi="Calibri" w:cs="Calibri"/>
                <w:sz w:val="18"/>
                <w:szCs w:val="18"/>
              </w:rPr>
            </w:pPr>
            <w:r w:rsidRPr="000A26E5">
              <w:rPr>
                <w:rFonts w:ascii="Calibri" w:hAnsi="Calibri" w:cs="Calibri"/>
                <w:sz w:val="18"/>
                <w:szCs w:val="18"/>
              </w:rPr>
              <w:t xml:space="preserve">Salidas Jun y </w:t>
            </w:r>
            <w:proofErr w:type="spellStart"/>
            <w:r w:rsidRPr="000A26E5">
              <w:rPr>
                <w:rFonts w:ascii="Calibri" w:hAnsi="Calibri" w:cs="Calibri"/>
                <w:sz w:val="18"/>
                <w:szCs w:val="18"/>
              </w:rPr>
              <w:t>Sep</w:t>
            </w:r>
            <w:proofErr w:type="spellEnd"/>
            <w:r w:rsidRPr="000A26E5">
              <w:rPr>
                <w:rFonts w:ascii="Calibri" w:hAnsi="Calibri" w:cs="Calibri"/>
                <w:sz w:val="18"/>
                <w:szCs w:val="18"/>
              </w:rPr>
              <w:t xml:space="preserve"> 2026</w:t>
            </w:r>
          </w:p>
        </w:tc>
        <w:tc>
          <w:tcPr>
            <w:tcW w:w="1560" w:type="dxa"/>
            <w:vAlign w:val="center"/>
          </w:tcPr>
          <w:p w14:paraId="4301DBFE" w14:textId="18ECA4C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A26E5">
              <w:rPr>
                <w:rFonts w:ascii="Calibri" w:hAnsi="Calibri" w:cs="Calibri"/>
                <w:bCs/>
                <w:sz w:val="18"/>
                <w:szCs w:val="18"/>
              </w:rPr>
              <w:t>2.995</w:t>
            </w:r>
          </w:p>
        </w:tc>
        <w:tc>
          <w:tcPr>
            <w:tcW w:w="1275" w:type="dxa"/>
            <w:vMerge/>
            <w:vAlign w:val="center"/>
          </w:tcPr>
          <w:p w14:paraId="39617298" w14:textId="7777777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A26E5" w:rsidRPr="00BF1717" w14:paraId="257FA3FE" w14:textId="77777777" w:rsidTr="008B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3911" w:type="dxa"/>
            <w:vAlign w:val="center"/>
          </w:tcPr>
          <w:p w14:paraId="4D7C1128" w14:textId="6E85DD5B" w:rsidR="000A26E5" w:rsidRPr="000A26E5" w:rsidRDefault="000A26E5" w:rsidP="000A26E5">
            <w:pPr>
              <w:rPr>
                <w:rFonts w:ascii="Calibri" w:hAnsi="Calibri" w:cs="Calibri"/>
                <w:sz w:val="18"/>
                <w:szCs w:val="18"/>
              </w:rPr>
            </w:pPr>
            <w:r w:rsidRPr="000A26E5">
              <w:rPr>
                <w:rFonts w:ascii="Calibri" w:hAnsi="Calibri" w:cs="Calibri"/>
                <w:sz w:val="18"/>
                <w:szCs w:val="18"/>
              </w:rPr>
              <w:t xml:space="preserve">Salidas Jul y </w:t>
            </w:r>
            <w:proofErr w:type="spellStart"/>
            <w:r w:rsidRPr="000A26E5">
              <w:rPr>
                <w:rFonts w:ascii="Calibri" w:hAnsi="Calibri" w:cs="Calibri"/>
                <w:sz w:val="18"/>
                <w:szCs w:val="18"/>
              </w:rPr>
              <w:t>Ago</w:t>
            </w:r>
            <w:proofErr w:type="spellEnd"/>
            <w:r w:rsidRPr="000A26E5">
              <w:rPr>
                <w:rFonts w:ascii="Calibri" w:hAnsi="Calibri" w:cs="Calibri"/>
                <w:sz w:val="18"/>
                <w:szCs w:val="18"/>
              </w:rPr>
              <w:t xml:space="preserve"> 2026 </w:t>
            </w:r>
          </w:p>
        </w:tc>
        <w:tc>
          <w:tcPr>
            <w:tcW w:w="1560" w:type="dxa"/>
            <w:vAlign w:val="center"/>
          </w:tcPr>
          <w:p w14:paraId="2BAAFF87" w14:textId="63179C1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A26E5">
              <w:rPr>
                <w:rFonts w:ascii="Calibri" w:hAnsi="Calibri" w:cs="Calibri"/>
                <w:bCs/>
                <w:sz w:val="18"/>
                <w:szCs w:val="18"/>
              </w:rPr>
              <w:t>3.060</w:t>
            </w:r>
          </w:p>
        </w:tc>
        <w:tc>
          <w:tcPr>
            <w:tcW w:w="1275" w:type="dxa"/>
            <w:vMerge/>
            <w:vAlign w:val="center"/>
          </w:tcPr>
          <w:p w14:paraId="5A19A945" w14:textId="7777777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A26E5" w:rsidRPr="00BF1717" w14:paraId="190B4F41" w14:textId="77777777" w:rsidTr="008B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471" w:type="dxa"/>
            <w:gridSpan w:val="2"/>
            <w:vAlign w:val="center"/>
          </w:tcPr>
          <w:p w14:paraId="2CC31EA4" w14:textId="0080C857" w:rsidR="000A26E5" w:rsidRPr="000A26E5" w:rsidRDefault="000A26E5" w:rsidP="000A26E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A26E5">
              <w:rPr>
                <w:rFonts w:ascii="Calibri" w:hAnsi="Calibri" w:cs="Calibri"/>
                <w:b/>
                <w:sz w:val="18"/>
                <w:szCs w:val="18"/>
              </w:rPr>
              <w:t>Suplemento salidas</w:t>
            </w:r>
          </w:p>
        </w:tc>
        <w:tc>
          <w:tcPr>
            <w:tcW w:w="1275" w:type="dxa"/>
            <w:vMerge/>
            <w:vAlign w:val="center"/>
          </w:tcPr>
          <w:p w14:paraId="547B4B79" w14:textId="7777777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A26E5" w:rsidRPr="007D4166" w14:paraId="082D0EFC" w14:textId="77777777" w:rsidTr="008B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3911" w:type="dxa"/>
            <w:vAlign w:val="center"/>
          </w:tcPr>
          <w:p w14:paraId="61EC3279" w14:textId="77A3F822" w:rsidR="000A26E5" w:rsidRPr="000A26E5" w:rsidRDefault="000A26E5" w:rsidP="000A26E5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0A26E5">
              <w:rPr>
                <w:rFonts w:ascii="Calibri" w:hAnsi="Calibri" w:cs="Calibri"/>
                <w:sz w:val="18"/>
                <w:szCs w:val="18"/>
                <w:lang w:val="en-AU"/>
              </w:rPr>
              <w:t>Jun 21 / Jul 05 / Sep 20 / Oct 04 / Mar (27) 14</w:t>
            </w:r>
          </w:p>
        </w:tc>
        <w:tc>
          <w:tcPr>
            <w:tcW w:w="1560" w:type="dxa"/>
            <w:vAlign w:val="center"/>
          </w:tcPr>
          <w:p w14:paraId="3D593F32" w14:textId="254B92A5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A26E5">
              <w:rPr>
                <w:rFonts w:ascii="Calibri" w:hAnsi="Calibri" w:cs="Calibri"/>
                <w:bCs/>
                <w:sz w:val="18"/>
                <w:szCs w:val="18"/>
              </w:rPr>
              <w:t>135</w:t>
            </w:r>
          </w:p>
        </w:tc>
        <w:tc>
          <w:tcPr>
            <w:tcW w:w="1275" w:type="dxa"/>
            <w:vMerge/>
            <w:vAlign w:val="center"/>
          </w:tcPr>
          <w:p w14:paraId="23DA48F1" w14:textId="77777777" w:rsidR="000A26E5" w:rsidRPr="000A26E5" w:rsidRDefault="000A26E5" w:rsidP="000A26E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8"/>
    </w:tbl>
    <w:p w14:paraId="4F459E3D" w14:textId="77777777" w:rsidR="0081701D" w:rsidRDefault="0081701D" w:rsidP="00E60573">
      <w:pPr>
        <w:pStyle w:val="Ttulo"/>
      </w:pPr>
    </w:p>
    <w:p w14:paraId="3B8B9FFB" w14:textId="77777777" w:rsidR="0081701D" w:rsidRDefault="0081701D" w:rsidP="00E60573">
      <w:pPr>
        <w:pStyle w:val="Ttulo"/>
      </w:pPr>
    </w:p>
    <w:p w14:paraId="7190F885" w14:textId="77777777" w:rsidR="0081701D" w:rsidRDefault="0081701D" w:rsidP="00E60573">
      <w:pPr>
        <w:pStyle w:val="Ttulo"/>
      </w:pPr>
    </w:p>
    <w:p w14:paraId="110008F7" w14:textId="77777777" w:rsidR="0081701D" w:rsidRDefault="0081701D" w:rsidP="00E60573">
      <w:pPr>
        <w:pStyle w:val="Ttulo"/>
      </w:pPr>
    </w:p>
    <w:p w14:paraId="42E1F33E" w14:textId="77777777" w:rsidR="00944944" w:rsidRDefault="00944944" w:rsidP="00944944"/>
    <w:p w14:paraId="5BDF655F" w14:textId="77777777" w:rsidR="00944944" w:rsidRDefault="00944944" w:rsidP="00944944"/>
    <w:p w14:paraId="649414B6" w14:textId="77777777" w:rsidR="00944944" w:rsidRDefault="00944944" w:rsidP="00944944"/>
    <w:p w14:paraId="2518B7A9" w14:textId="77777777" w:rsidR="00944944" w:rsidRPr="00944944" w:rsidRDefault="00944944" w:rsidP="00944944"/>
    <w:p w14:paraId="373083EA" w14:textId="77777777" w:rsidR="0081701D" w:rsidRDefault="0081701D" w:rsidP="00E60573">
      <w:pPr>
        <w:pStyle w:val="Ttulo"/>
      </w:pPr>
    </w:p>
    <w:p w14:paraId="27EC2E45" w14:textId="42D98B99" w:rsidR="00F6577C" w:rsidRPr="00BF1717" w:rsidRDefault="0081701D" w:rsidP="00E60573">
      <w:pPr>
        <w:pStyle w:val="Ttulo"/>
      </w:pPr>
      <w:r w:rsidRPr="00BF1717">
        <w:t>E</w:t>
      </w:r>
      <w:r w:rsidR="00F6577C" w:rsidRPr="00BF1717">
        <w:t>l precio incluye</w:t>
      </w:r>
      <w:r w:rsidR="0062533B" w:rsidRPr="00BF1717">
        <w:t>:</w:t>
      </w:r>
    </w:p>
    <w:p w14:paraId="6B546512" w14:textId="20D7D3CC" w:rsidR="003D4510" w:rsidRPr="00BF1717" w:rsidRDefault="00FD3B95" w:rsidP="00147689">
      <w:pPr>
        <w:numPr>
          <w:ilvl w:val="0"/>
          <w:numId w:val="4"/>
        </w:num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Visitas </w:t>
      </w:r>
      <w:r w:rsidR="003D4510" w:rsidRPr="00BF1717">
        <w:rPr>
          <w:rFonts w:ascii="Calibri" w:hAnsi="Calibri" w:cs="Calibri"/>
          <w:sz w:val="18"/>
          <w:szCs w:val="18"/>
        </w:rPr>
        <w:t>en Madrid</w:t>
      </w:r>
      <w:r w:rsidR="00657F4F" w:rsidRPr="00BF1717">
        <w:rPr>
          <w:rFonts w:ascii="Calibri" w:hAnsi="Calibri" w:cs="Calibri"/>
          <w:sz w:val="18"/>
          <w:szCs w:val="18"/>
        </w:rPr>
        <w:t xml:space="preserve">, </w:t>
      </w:r>
      <w:r w:rsidR="005A6B67" w:rsidRPr="00BF1717">
        <w:rPr>
          <w:rFonts w:ascii="Calibri" w:hAnsi="Calibri" w:cs="Calibri"/>
          <w:sz w:val="18"/>
          <w:szCs w:val="18"/>
        </w:rPr>
        <w:t xml:space="preserve">Santander, </w:t>
      </w:r>
      <w:r w:rsidR="00657F4F" w:rsidRPr="00BF1717">
        <w:rPr>
          <w:rFonts w:ascii="Calibri" w:hAnsi="Calibri" w:cs="Calibri"/>
          <w:sz w:val="18"/>
          <w:szCs w:val="18"/>
        </w:rPr>
        <w:t xml:space="preserve">Santiago de Compostela, </w:t>
      </w:r>
      <w:r w:rsidR="003D4510" w:rsidRPr="00BF1717">
        <w:rPr>
          <w:rFonts w:ascii="Calibri" w:hAnsi="Calibri" w:cs="Calibri"/>
          <w:sz w:val="18"/>
          <w:szCs w:val="18"/>
        </w:rPr>
        <w:t>Oporto</w:t>
      </w:r>
      <w:r w:rsidR="00A36A2F" w:rsidRPr="00BF1717">
        <w:rPr>
          <w:rFonts w:ascii="Calibri" w:hAnsi="Calibri" w:cs="Calibri"/>
          <w:sz w:val="18"/>
          <w:szCs w:val="18"/>
        </w:rPr>
        <w:t xml:space="preserve"> y</w:t>
      </w:r>
      <w:r w:rsidR="00657F4F" w:rsidRPr="00BF1717">
        <w:rPr>
          <w:rFonts w:ascii="Calibri" w:hAnsi="Calibri" w:cs="Calibri"/>
          <w:sz w:val="18"/>
          <w:szCs w:val="18"/>
        </w:rPr>
        <w:t xml:space="preserve"> Lisboa</w:t>
      </w:r>
      <w:r w:rsidR="00E8083E" w:rsidRPr="00BF1717">
        <w:rPr>
          <w:rFonts w:ascii="Calibri" w:hAnsi="Calibri" w:cs="Calibri"/>
          <w:sz w:val="18"/>
          <w:szCs w:val="18"/>
        </w:rPr>
        <w:t>.</w:t>
      </w:r>
    </w:p>
    <w:p w14:paraId="5035AD36" w14:textId="01E746B9" w:rsidR="00657F4F" w:rsidRPr="00BF1717" w:rsidRDefault="00657F4F" w:rsidP="00657F4F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bookmarkStart w:id="9" w:name="_Hlk116035366"/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Entradas al crucero por el Duero y cata de vino en Oporto y a la Catedral de Santiago de Compostela</w:t>
      </w:r>
      <w:r w:rsidR="00E8083E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</w:p>
    <w:bookmarkEnd w:id="9"/>
    <w:p w14:paraId="68C3CAC0" w14:textId="07D2354B" w:rsidR="00FD3B95" w:rsidRPr="00BF1717" w:rsidRDefault="000577BC" w:rsidP="00A64732">
      <w:pPr>
        <w:numPr>
          <w:ilvl w:val="0"/>
          <w:numId w:val="5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Asistencia de </w:t>
      </w:r>
      <w:r w:rsidR="00FD3B95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Guía acompañante durante el circuito (Día 03 al </w:t>
      </w:r>
      <w:r w:rsidR="003D4510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1</w:t>
      </w:r>
      <w:r w:rsidR="00657F4F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5</w:t>
      </w:r>
      <w:r w:rsidR="00FD3B95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del itinerario, sin Madrid)</w:t>
      </w:r>
      <w:r w:rsidR="00A64732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siempre que se llegue a un mínimo de participantes. En caso de no llegar al mínimo, solo irán con chofer-asistente.</w:t>
      </w:r>
    </w:p>
    <w:p w14:paraId="3A4609D5" w14:textId="2090D61D" w:rsidR="00FD3B95" w:rsidRPr="00BF1717" w:rsidRDefault="00FD3B95" w:rsidP="00FD3B95">
      <w:pPr>
        <w:numPr>
          <w:ilvl w:val="0"/>
          <w:numId w:val="4"/>
        </w:num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Transporte en autobús de lujo con aire acondicionado</w:t>
      </w:r>
      <w:r w:rsidR="00E8083E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</w:p>
    <w:p w14:paraId="2BF4014E" w14:textId="6F72E522" w:rsidR="00FD3B95" w:rsidRPr="00BF1717" w:rsidRDefault="00FD3B95" w:rsidP="00FD3B95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Alojamiento en los hoteles indicados o similares</w:t>
      </w:r>
      <w:r w:rsidR="00E8083E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</w:p>
    <w:p w14:paraId="4AE2C768" w14:textId="54AAE882" w:rsidR="00FD3B95" w:rsidRPr="00BF1717" w:rsidRDefault="00FD3B95" w:rsidP="00FD3B95">
      <w:pPr>
        <w:numPr>
          <w:ilvl w:val="0"/>
          <w:numId w:val="4"/>
        </w:num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Desayuno diario</w:t>
      </w:r>
      <w:r w:rsidR="00E8083E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</w:p>
    <w:p w14:paraId="7908B1DA" w14:textId="25CD4EF3" w:rsidR="00FD3B95" w:rsidRPr="00BF1717" w:rsidRDefault="00FD3B95" w:rsidP="00FD3B95">
      <w:pPr>
        <w:numPr>
          <w:ilvl w:val="0"/>
          <w:numId w:val="4"/>
        </w:num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Traslados a/desde aeropuerto</w:t>
      </w:r>
      <w:r w:rsidR="00E8083E"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 </w:t>
      </w:r>
    </w:p>
    <w:p w14:paraId="5D9BE690" w14:textId="77777777" w:rsidR="00FD3B95" w:rsidRPr="00BF1717" w:rsidRDefault="00FD3B95" w:rsidP="00FD3B95">
      <w:pPr>
        <w:numPr>
          <w:ilvl w:val="0"/>
          <w:numId w:val="4"/>
        </w:num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BF171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Seguro de viaje. </w:t>
      </w:r>
    </w:p>
    <w:p w14:paraId="40E91195" w14:textId="2DB8A00C" w:rsidR="00FD3B95" w:rsidRPr="00BF1717" w:rsidRDefault="00FD3B95" w:rsidP="00F6577C">
      <w:pPr>
        <w:rPr>
          <w:rFonts w:ascii="Calibri" w:hAnsi="Calibri" w:cs="Calibri"/>
          <w:sz w:val="18"/>
          <w:szCs w:val="18"/>
        </w:rPr>
      </w:pPr>
    </w:p>
    <w:p w14:paraId="2BC1DC7B" w14:textId="77777777" w:rsidR="002259DB" w:rsidRPr="002259DB" w:rsidRDefault="002259DB" w:rsidP="002259DB">
      <w:pPr>
        <w:spacing w:after="200" w:line="276" w:lineRule="auto"/>
        <w:jc w:val="both"/>
        <w:rPr>
          <w:rFonts w:ascii="Tahoma" w:hAnsi="Tahoma" w:cs="Tahoma"/>
          <w:b/>
          <w:bCs/>
          <w:color w:val="00B050"/>
          <w:kern w:val="1"/>
          <w:sz w:val="20"/>
          <w:szCs w:val="22"/>
        </w:rPr>
      </w:pPr>
      <w:bookmarkStart w:id="10" w:name="_Hlk217917481"/>
      <w:r w:rsidRPr="002259DB">
        <w:rPr>
          <w:rFonts w:ascii="Tahoma" w:hAnsi="Tahoma" w:cs="Tahoma"/>
          <w:b/>
          <w:bCs/>
          <w:color w:val="00B050"/>
          <w:kern w:val="1"/>
          <w:sz w:val="20"/>
          <w:szCs w:val="22"/>
          <w:lang w:val="es-ES_tradnl"/>
        </w:rPr>
        <w:t>El precio NO incluye.</w:t>
      </w:r>
    </w:p>
    <w:p w14:paraId="47342C95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 xml:space="preserve">Tiquetes aéreos nacionales ni internacionales. </w:t>
      </w:r>
    </w:p>
    <w:p w14:paraId="379F1810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Impuestos de aeropuertos</w:t>
      </w:r>
    </w:p>
    <w:p w14:paraId="6D6ADFAC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Propinas a guías, choferes, maleteros.</w:t>
      </w:r>
    </w:p>
    <w:p w14:paraId="3813BCBA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 xml:space="preserve">Bebidas con las comidas. </w:t>
      </w:r>
    </w:p>
    <w:p w14:paraId="683BED21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Visitas y comidas mencionadas como incluidas en el Valor Añadido (costo adicional).</w:t>
      </w:r>
    </w:p>
    <w:p w14:paraId="5E0508B7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Visitas mencionadas como opcionales o las que el guía correo ofrezca para aprovechar el tiempo libre.</w:t>
      </w:r>
    </w:p>
    <w:p w14:paraId="022C4CBF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 xml:space="preserve">Extensiones disponibles según el corte (costo extra *solicite precio y ajuste del itinerario) </w:t>
      </w:r>
    </w:p>
    <w:p w14:paraId="7888DCF4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 xml:space="preserve">Gastos bancarios del 2% </w:t>
      </w:r>
    </w:p>
    <w:p w14:paraId="359164DF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 xml:space="preserve">Gastos de visados. </w:t>
      </w:r>
    </w:p>
    <w:p w14:paraId="25D77C88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56D125C0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Tahoma" w:hAnsi="Tahoma" w:cs="Tahoma"/>
          <w:kern w:val="1"/>
          <w:sz w:val="20"/>
          <w:lang w:val="es-ES_tradnl"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Seguro médico se recomienda viajar con uno con cobertura mundial</w:t>
      </w:r>
    </w:p>
    <w:p w14:paraId="30A2275E" w14:textId="77777777" w:rsidR="002259DB" w:rsidRPr="002259DB" w:rsidRDefault="002259DB" w:rsidP="002259D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kern w:val="1"/>
          <w:sz w:val="22"/>
          <w:lang w:eastAsia="es-ES"/>
        </w:rPr>
      </w:pPr>
      <w:r w:rsidRPr="002259DB">
        <w:rPr>
          <w:rFonts w:ascii="Tahoma" w:hAnsi="Tahoma" w:cs="Tahoma"/>
          <w:kern w:val="1"/>
          <w:sz w:val="20"/>
          <w:lang w:val="es-ES_tradnl" w:eastAsia="es-ES"/>
        </w:rPr>
        <w:t>En general ningún servicio que no esté claramente especificado en el presente</w:t>
      </w:r>
    </w:p>
    <w:bookmarkEnd w:id="10"/>
    <w:p w14:paraId="57CD1B36" w14:textId="77777777" w:rsidR="002259DB" w:rsidRPr="002259DB" w:rsidRDefault="002259DB" w:rsidP="002259D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6A6EE159" w14:textId="77777777" w:rsidR="009525F1" w:rsidRPr="00BF1717" w:rsidRDefault="009525F1" w:rsidP="00F6577C">
      <w:pPr>
        <w:rPr>
          <w:rFonts w:ascii="Calibri" w:hAnsi="Calibri" w:cs="Calibri"/>
          <w:sz w:val="18"/>
          <w:szCs w:val="18"/>
        </w:rPr>
      </w:pPr>
    </w:p>
    <w:p w14:paraId="65AE9F39" w14:textId="77777777" w:rsidR="00F6577C" w:rsidRPr="00BF1717" w:rsidRDefault="00F6577C" w:rsidP="00E60573">
      <w:pPr>
        <w:pStyle w:val="Ttulo"/>
      </w:pPr>
      <w:r w:rsidRPr="00BF1717">
        <w:t>Hoteles previstos o similares:</w:t>
      </w:r>
    </w:p>
    <w:tbl>
      <w:tblPr>
        <w:tblW w:w="69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3"/>
        <w:gridCol w:w="850"/>
      </w:tblGrid>
      <w:tr w:rsidR="00712652" w:rsidRPr="00BF1717" w14:paraId="39FAC86E" w14:textId="77777777" w:rsidTr="007B0E67">
        <w:tc>
          <w:tcPr>
            <w:tcW w:w="6093" w:type="dxa"/>
            <w:hideMark/>
          </w:tcPr>
          <w:p w14:paraId="771F3A5A" w14:textId="77777777" w:rsidR="00F6577C" w:rsidRPr="00BF1717" w:rsidRDefault="00F6577C" w:rsidP="00982C55">
            <w:pPr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850" w:type="dxa"/>
          </w:tcPr>
          <w:p w14:paraId="040E7713" w14:textId="77777777" w:rsidR="00F6577C" w:rsidRPr="00BF1717" w:rsidRDefault="00F6577C" w:rsidP="00982C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NOCHES</w:t>
            </w:r>
          </w:p>
        </w:tc>
      </w:tr>
      <w:tr w:rsidR="00BF6398" w:rsidRPr="00BF1717" w14:paraId="6DB4E30D" w14:textId="77777777" w:rsidTr="007B0E67">
        <w:tc>
          <w:tcPr>
            <w:tcW w:w="6093" w:type="dxa"/>
            <w:hideMark/>
          </w:tcPr>
          <w:p w14:paraId="1FC33794" w14:textId="77777777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Madrid </w:t>
            </w:r>
          </w:p>
          <w:p w14:paraId="2F267F81" w14:textId="1F37F02D" w:rsidR="00BF6398" w:rsidRPr="00BF6398" w:rsidRDefault="00BF6398" w:rsidP="00BF639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BF6398">
              <w:rPr>
                <w:rFonts w:asciiTheme="minorHAnsi" w:hAnsiTheme="minorHAnsi" w:cstheme="minorBidi"/>
                <w:sz w:val="18"/>
                <w:szCs w:val="18"/>
              </w:rPr>
              <w:t>Aloft</w:t>
            </w:r>
            <w:proofErr w:type="spellEnd"/>
            <w:r w:rsidRPr="00BF6398">
              <w:rPr>
                <w:rFonts w:asciiTheme="minorHAnsi" w:hAnsiTheme="minorHAnsi" w:cstheme="minorBidi"/>
                <w:sz w:val="18"/>
                <w:szCs w:val="18"/>
              </w:rPr>
              <w:t xml:space="preserve"> Gran Vía / 1881 Madrid Ventas</w:t>
            </w:r>
          </w:p>
        </w:tc>
        <w:tc>
          <w:tcPr>
            <w:tcW w:w="850" w:type="dxa"/>
            <w:vAlign w:val="center"/>
          </w:tcPr>
          <w:p w14:paraId="72F64B55" w14:textId="3D88F78D" w:rsidR="00BF6398" w:rsidRPr="00BF1717" w:rsidRDefault="00BF6398" w:rsidP="00BF63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BF6398" w:rsidRPr="00BF1717" w14:paraId="35605C5D" w14:textId="77777777" w:rsidTr="007B0E67">
        <w:tc>
          <w:tcPr>
            <w:tcW w:w="6093" w:type="dxa"/>
          </w:tcPr>
          <w:p w14:paraId="33B64679" w14:textId="77777777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</w:rPr>
              <w:t>San Sebastián</w:t>
            </w:r>
          </w:p>
          <w:p w14:paraId="67D5AD6F" w14:textId="72BA4EBF" w:rsidR="00BF6398" w:rsidRPr="00BF6398" w:rsidRDefault="00BF6398" w:rsidP="00BF6398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Cs/>
                <w:sz w:val="18"/>
                <w:szCs w:val="18"/>
              </w:rPr>
              <w:t xml:space="preserve">Palacio de </w:t>
            </w:r>
            <w:proofErr w:type="spellStart"/>
            <w:r w:rsidRPr="00BF6398">
              <w:rPr>
                <w:rFonts w:ascii="Calibri" w:hAnsi="Calibri" w:cs="Calibri"/>
                <w:bCs/>
                <w:sz w:val="18"/>
                <w:szCs w:val="18"/>
              </w:rPr>
              <w:t>Aiete</w:t>
            </w:r>
            <w:proofErr w:type="spellEnd"/>
            <w:r w:rsidRPr="00BF639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B6B7B28" w14:textId="5E67DC16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BF6398" w:rsidRPr="00BF1717" w14:paraId="5736F4BF" w14:textId="77777777" w:rsidTr="007B0E67">
        <w:tc>
          <w:tcPr>
            <w:tcW w:w="6093" w:type="dxa"/>
          </w:tcPr>
          <w:p w14:paraId="7435E797" w14:textId="77777777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</w:rPr>
              <w:t>Santander</w:t>
            </w:r>
          </w:p>
          <w:p w14:paraId="5DCE09F6" w14:textId="53027355" w:rsidR="00BF6398" w:rsidRPr="00BF6398" w:rsidRDefault="00BF6398" w:rsidP="00BF6398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F6398">
              <w:rPr>
                <w:rFonts w:ascii="Calibri" w:hAnsi="Calibri" w:cs="Calibri"/>
                <w:bCs/>
                <w:sz w:val="18"/>
                <w:szCs w:val="18"/>
              </w:rPr>
              <w:t>Santemar</w:t>
            </w:r>
            <w:proofErr w:type="spellEnd"/>
          </w:p>
        </w:tc>
        <w:tc>
          <w:tcPr>
            <w:tcW w:w="850" w:type="dxa"/>
            <w:vAlign w:val="center"/>
          </w:tcPr>
          <w:p w14:paraId="4460F8D6" w14:textId="4E7B3110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BF6398" w:rsidRPr="00BF1717" w14:paraId="07240E24" w14:textId="77777777" w:rsidTr="007B0E67">
        <w:tc>
          <w:tcPr>
            <w:tcW w:w="6093" w:type="dxa"/>
          </w:tcPr>
          <w:p w14:paraId="07AAF79B" w14:textId="77777777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</w:rPr>
              <w:t>Oviedo</w:t>
            </w:r>
          </w:p>
          <w:p w14:paraId="70D32D05" w14:textId="44E9B6DF" w:rsidR="00BF6398" w:rsidRPr="00BF6398" w:rsidRDefault="00BF6398" w:rsidP="00BF6398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Style w:val="Textoennegrita"/>
                <w:rFonts w:ascii="Calibri" w:hAnsi="Calibri" w:cs="Calibri"/>
                <w:b w:val="0"/>
                <w:bCs w:val="0"/>
                <w:i w:val="0"/>
                <w:color w:val="auto"/>
                <w:szCs w:val="18"/>
              </w:rPr>
              <w:t xml:space="preserve">Sercotel Ciudad de Oviedo </w:t>
            </w:r>
          </w:p>
        </w:tc>
        <w:tc>
          <w:tcPr>
            <w:tcW w:w="850" w:type="dxa"/>
            <w:vAlign w:val="center"/>
          </w:tcPr>
          <w:p w14:paraId="70730217" w14:textId="67162407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BF6398" w:rsidRPr="00BF1717" w14:paraId="6D16D75F" w14:textId="77777777" w:rsidTr="007B0E67">
        <w:tc>
          <w:tcPr>
            <w:tcW w:w="6093" w:type="dxa"/>
          </w:tcPr>
          <w:p w14:paraId="49933B22" w14:textId="77777777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</w:rPr>
              <w:t>Santiago de Compostela</w:t>
            </w:r>
          </w:p>
          <w:p w14:paraId="7683F4CB" w14:textId="305075A6" w:rsidR="00BF6398" w:rsidRPr="00BF6398" w:rsidRDefault="00BF6398" w:rsidP="00BF6398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F6398">
              <w:rPr>
                <w:rStyle w:val="Textoennegrita"/>
                <w:rFonts w:ascii="Calibri" w:hAnsi="Calibri" w:cs="Calibri"/>
                <w:b w:val="0"/>
                <w:bCs w:val="0"/>
                <w:i w:val="0"/>
                <w:color w:val="auto"/>
                <w:szCs w:val="18"/>
                <w:lang w:val="en-US"/>
              </w:rPr>
              <w:t xml:space="preserve">Santiago Plaza affiliated by Meliá </w:t>
            </w:r>
          </w:p>
        </w:tc>
        <w:tc>
          <w:tcPr>
            <w:tcW w:w="850" w:type="dxa"/>
            <w:vAlign w:val="center"/>
          </w:tcPr>
          <w:p w14:paraId="3F52F892" w14:textId="05ECA1E0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BF6398" w:rsidRPr="00BF1717" w14:paraId="7D3C8B14" w14:textId="77777777" w:rsidTr="008B2115">
        <w:tc>
          <w:tcPr>
            <w:tcW w:w="6093" w:type="dxa"/>
            <w:hideMark/>
          </w:tcPr>
          <w:p w14:paraId="2E57F580" w14:textId="77777777" w:rsidR="00BF6398" w:rsidRPr="00BF6398" w:rsidRDefault="00BF6398" w:rsidP="00BF6398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</w:pPr>
            <w:r w:rsidRPr="00BF6398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Salamanca</w:t>
            </w:r>
          </w:p>
          <w:p w14:paraId="04E14371" w14:textId="7F71F0E9" w:rsidR="00BF6398" w:rsidRPr="00BF6398" w:rsidRDefault="00BF6398" w:rsidP="00BF6398">
            <w:pPr>
              <w:autoSpaceDE w:val="0"/>
              <w:spacing w:line="200" w:lineRule="atLeast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BF6398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Catalonia Plaza Mayor</w:t>
            </w:r>
          </w:p>
        </w:tc>
        <w:tc>
          <w:tcPr>
            <w:tcW w:w="850" w:type="dxa"/>
            <w:vAlign w:val="center"/>
          </w:tcPr>
          <w:p w14:paraId="50E506A3" w14:textId="3F840CDF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BF6398" w:rsidRPr="00BF1717" w14:paraId="535C4BB1" w14:textId="77777777" w:rsidTr="007B0E67">
        <w:tc>
          <w:tcPr>
            <w:tcW w:w="6093" w:type="dxa"/>
            <w:hideMark/>
          </w:tcPr>
          <w:p w14:paraId="548144D3" w14:textId="77777777" w:rsidR="00BF6398" w:rsidRPr="00BF6398" w:rsidRDefault="00BF6398" w:rsidP="00BF6398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BF6398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Oporto</w:t>
            </w:r>
            <w:proofErr w:type="spellEnd"/>
            <w:r w:rsidRPr="00BF6398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**</w:t>
            </w:r>
          </w:p>
          <w:p w14:paraId="33D9B2D4" w14:textId="7E3A4032" w:rsidR="00BF6398" w:rsidRPr="00BF6398" w:rsidRDefault="00BF6398" w:rsidP="00BF6398">
            <w:pPr>
              <w:autoSpaceDE w:val="0"/>
              <w:spacing w:line="200" w:lineRule="atLeast"/>
              <w:rPr>
                <w:rFonts w:ascii="Calibri" w:hAnsi="Calibri" w:cs="Calibri"/>
                <w:sz w:val="18"/>
                <w:szCs w:val="18"/>
                <w:lang w:val="pt-BR"/>
              </w:rPr>
            </w:pPr>
            <w:proofErr w:type="spellStart"/>
            <w:r w:rsidRPr="00BF6398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Yotel</w:t>
            </w:r>
            <w:proofErr w:type="spellEnd"/>
            <w:r w:rsidRPr="00BF6398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Porto / Cristal Porto</w:t>
            </w:r>
          </w:p>
        </w:tc>
        <w:tc>
          <w:tcPr>
            <w:tcW w:w="850" w:type="dxa"/>
            <w:vAlign w:val="center"/>
          </w:tcPr>
          <w:p w14:paraId="41AE360C" w14:textId="169F3346" w:rsidR="00BF6398" w:rsidRPr="00BF1717" w:rsidRDefault="00BF6398" w:rsidP="00BF6398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C651AB" w:rsidRPr="00910133" w14:paraId="4CCCA23C" w14:textId="77777777" w:rsidTr="007B0E67">
        <w:trPr>
          <w:trHeight w:val="340"/>
        </w:trPr>
        <w:tc>
          <w:tcPr>
            <w:tcW w:w="6093" w:type="dxa"/>
            <w:hideMark/>
          </w:tcPr>
          <w:p w14:paraId="47B24A8E" w14:textId="77777777" w:rsidR="00C651AB" w:rsidRPr="00BF1717" w:rsidRDefault="00C651AB" w:rsidP="00C651AB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1717">
              <w:rPr>
                <w:rFonts w:ascii="Calibri" w:hAnsi="Calibri" w:cs="Calibri"/>
                <w:b/>
                <w:bCs/>
                <w:sz w:val="18"/>
                <w:szCs w:val="18"/>
              </w:rPr>
              <w:t>Fátima</w:t>
            </w:r>
          </w:p>
          <w:p w14:paraId="5C2E1CFB" w14:textId="1DE312DD" w:rsidR="00C651AB" w:rsidRPr="00BF1717" w:rsidRDefault="00C651AB" w:rsidP="00C651AB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Cs/>
                <w:sz w:val="18"/>
                <w:szCs w:val="18"/>
              </w:rPr>
            </w:pPr>
            <w:r w:rsidRPr="00BF1717">
              <w:rPr>
                <w:rFonts w:asciiTheme="minorHAnsi" w:hAnsiTheme="minorHAnsi" w:cstheme="minorHAnsi"/>
                <w:sz w:val="18"/>
                <w:szCs w:val="18"/>
              </w:rPr>
              <w:t>Santa María / Aurea / Estrela / Regina</w:t>
            </w:r>
          </w:p>
        </w:tc>
        <w:tc>
          <w:tcPr>
            <w:tcW w:w="850" w:type="dxa"/>
            <w:vAlign w:val="center"/>
          </w:tcPr>
          <w:p w14:paraId="701ABCDF" w14:textId="77777777" w:rsidR="00C651AB" w:rsidRPr="00910133" w:rsidRDefault="00C651AB" w:rsidP="00C651AB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171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C651AB" w:rsidRPr="00910133" w14:paraId="1EEDC490" w14:textId="77777777" w:rsidTr="007B0E67">
        <w:trPr>
          <w:trHeight w:val="205"/>
        </w:trPr>
        <w:tc>
          <w:tcPr>
            <w:tcW w:w="6093" w:type="dxa"/>
            <w:hideMark/>
          </w:tcPr>
          <w:p w14:paraId="5295EBEF" w14:textId="77777777" w:rsidR="00C651AB" w:rsidRPr="00C651AB" w:rsidRDefault="00C651AB" w:rsidP="00C651AB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</w:pPr>
            <w:r w:rsidRPr="00C651AB"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Lisboa**</w:t>
            </w:r>
          </w:p>
          <w:p w14:paraId="6DDC108A" w14:textId="5C88FE7F" w:rsidR="00C651AB" w:rsidRPr="00C651AB" w:rsidRDefault="00C651AB" w:rsidP="00C651AB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Cs/>
                <w:sz w:val="18"/>
                <w:szCs w:val="18"/>
                <w:lang w:val="pt-BR"/>
              </w:rPr>
            </w:pPr>
            <w:r w:rsidRPr="00C651AB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Lutécia / VIP Arts / VIP Entrecampos</w:t>
            </w:r>
          </w:p>
        </w:tc>
        <w:tc>
          <w:tcPr>
            <w:tcW w:w="850" w:type="dxa"/>
            <w:vAlign w:val="center"/>
          </w:tcPr>
          <w:p w14:paraId="2E7378CB" w14:textId="77777777" w:rsidR="00C651AB" w:rsidRPr="00910133" w:rsidRDefault="00C651AB" w:rsidP="00C651AB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13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</w:tbl>
    <w:p w14:paraId="229A805C" w14:textId="76E0CD49" w:rsidR="00F6577C" w:rsidRPr="00E8083E" w:rsidRDefault="00F6577C" w:rsidP="00F6577C">
      <w:pPr>
        <w:jc w:val="both"/>
        <w:rPr>
          <w:rStyle w:val="Textoennegrita"/>
          <w:rFonts w:ascii="Calibri" w:hAnsi="Calibri" w:cs="Calibri"/>
          <w:b w:val="0"/>
          <w:i w:val="0"/>
          <w:color w:val="auto"/>
          <w:sz w:val="20"/>
          <w:szCs w:val="20"/>
        </w:rPr>
      </w:pPr>
      <w:r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**Tasa Turística Local de </w:t>
      </w:r>
      <w:r w:rsidR="00FD3B95"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Oporto</w:t>
      </w:r>
      <w:r w:rsidR="00B10F99"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 y Lisboa</w:t>
      </w:r>
      <w:r w:rsidR="00FD3B95"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 n</w:t>
      </w:r>
      <w:r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o incluida. Se abonará directamente en</w:t>
      </w:r>
      <w:r w:rsidR="00FD3B95"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 cada</w:t>
      </w:r>
      <w:r w:rsidRPr="00910133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 hotel por el pasajero.</w:t>
      </w:r>
    </w:p>
    <w:p w14:paraId="1C3B1E2B" w14:textId="77777777" w:rsidR="00F6577C" w:rsidRPr="00712652" w:rsidRDefault="00F6577C" w:rsidP="00F6577C">
      <w:pPr>
        <w:rPr>
          <w:rFonts w:ascii="Calibri" w:hAnsi="Calibri" w:cs="Calibri"/>
          <w:sz w:val="18"/>
          <w:szCs w:val="18"/>
        </w:rPr>
      </w:pPr>
    </w:p>
    <w:p w14:paraId="2B1F15C4" w14:textId="12F523EA" w:rsidR="00EF0362" w:rsidRPr="00E60573" w:rsidRDefault="00EF0362" w:rsidP="00E60573">
      <w:pPr>
        <w:pStyle w:val="Ttulo"/>
      </w:pPr>
      <w:r w:rsidRPr="00E60573">
        <w:t>IMPORTANTE:</w:t>
      </w:r>
    </w:p>
    <w:p w14:paraId="5B53E3DC" w14:textId="77777777" w:rsidR="00657F4F" w:rsidRPr="00192886" w:rsidRDefault="00657F4F" w:rsidP="00657F4F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192886">
        <w:rPr>
          <w:rFonts w:ascii="Calibri" w:hAnsi="Calibri" w:cs="Calibri"/>
          <w:b/>
          <w:bCs/>
          <w:sz w:val="20"/>
          <w:szCs w:val="20"/>
          <w:lang w:val="es-ES_tradnl"/>
        </w:rPr>
        <w:t>Notas generales:</w:t>
      </w:r>
    </w:p>
    <w:p w14:paraId="644D9019" w14:textId="77777777" w:rsidR="00140D38" w:rsidRPr="00712652" w:rsidRDefault="00140D38" w:rsidP="00140D38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  <w:r w:rsidRPr="00712652">
        <w:rPr>
          <w:rFonts w:ascii="Calibri" w:hAnsi="Calibri" w:cs="Calibri"/>
          <w:sz w:val="18"/>
          <w:szCs w:val="18"/>
          <w:lang w:val="es-ES_tradnl"/>
        </w:rPr>
        <w:t xml:space="preserve">- Durante la estancia en Madrid no habrá servicio de guía acompañante. </w:t>
      </w:r>
    </w:p>
    <w:p w14:paraId="0E9DF609" w14:textId="77777777" w:rsidR="00140D38" w:rsidRPr="007C5FEA" w:rsidRDefault="00140D38" w:rsidP="00140D38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  <w:r w:rsidRPr="007C5FEA">
        <w:rPr>
          <w:rFonts w:ascii="Calibri" w:hAnsi="Calibri" w:cs="Calibri"/>
          <w:sz w:val="18"/>
          <w:szCs w:val="18"/>
          <w:lang w:val="es-ES_tradnl"/>
        </w:rPr>
        <w:t>- Es posible que el hotel de la segunda estancia en Madrid no sea el mismo que en la primera estancia.</w:t>
      </w:r>
    </w:p>
    <w:p w14:paraId="5CF480C6" w14:textId="77777777" w:rsidR="00140D38" w:rsidRPr="00712652" w:rsidRDefault="00140D38" w:rsidP="00140D38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7C5FEA">
        <w:rPr>
          <w:rFonts w:ascii="Calibri" w:hAnsi="Calibri" w:cs="Calibri"/>
          <w:sz w:val="18"/>
          <w:szCs w:val="18"/>
          <w:lang w:val="es-ES_tradnl"/>
        </w:rPr>
        <w:t xml:space="preserve">- </w:t>
      </w:r>
      <w:r w:rsidRPr="007C5FEA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Si la visita de Madrid no pudiera ser realizada por motivos técnicos, sería reemplazada por el Bus Turístico de 1 día Madrid City Tour o por una visita a pie del Barrio de los Austrias</w:t>
      </w:r>
    </w:p>
    <w:p w14:paraId="0C31D963" w14:textId="77777777" w:rsidR="00657F4F" w:rsidRPr="00712652" w:rsidRDefault="00657F4F" w:rsidP="00657F4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</w:pPr>
      <w:r w:rsidRPr="00712652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- Tour combinado con otros circuitos, por lo que no todos los participantes pudieran tener el mismo destino, y, de</w:t>
      </w:r>
      <w:r w:rsidRPr="00712652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acuerdo con el segmento del </w:t>
      </w:r>
    </w:p>
    <w:p w14:paraId="6F6D5047" w14:textId="77777777" w:rsidR="00657F4F" w:rsidRPr="00712652" w:rsidRDefault="00657F4F" w:rsidP="00657F4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712652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 circuito, el guía acompañante podría cambiar.</w:t>
      </w:r>
    </w:p>
    <w:p w14:paraId="2CCD4EC7" w14:textId="77777777" w:rsidR="00657F4F" w:rsidRPr="00712652" w:rsidRDefault="00657F4F" w:rsidP="00EF0362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6B714FD" w14:textId="77777777" w:rsidR="00EF0362" w:rsidRPr="00192886" w:rsidRDefault="00EF0362" w:rsidP="00EF0362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192886">
        <w:rPr>
          <w:rFonts w:ascii="Calibri" w:hAnsi="Calibri" w:cs="Calibri"/>
          <w:b/>
          <w:bCs/>
          <w:sz w:val="20"/>
          <w:szCs w:val="20"/>
          <w:lang w:val="es-ES_tradnl"/>
        </w:rPr>
        <w:t>Descuentos:</w:t>
      </w:r>
    </w:p>
    <w:p w14:paraId="58ACEB0D" w14:textId="75C9246E" w:rsidR="00EF0362" w:rsidRPr="00712652" w:rsidRDefault="00E8083E" w:rsidP="00EF0362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lastRenderedPageBreak/>
        <w:t>-</w:t>
      </w:r>
      <w:r w:rsidR="00EF0362" w:rsidRPr="00712652">
        <w:rPr>
          <w:rFonts w:ascii="Calibri" w:hAnsi="Calibri" w:cs="Calibri"/>
          <w:sz w:val="18"/>
          <w:szCs w:val="18"/>
          <w:lang w:val="es-ES_tradnl"/>
        </w:rPr>
        <w:t>5% de descuento a la tercera persona en triple (adulto)</w:t>
      </w:r>
    </w:p>
    <w:p w14:paraId="7CC233F3" w14:textId="40878F90" w:rsidR="00EF0362" w:rsidRPr="00712652" w:rsidRDefault="00E8083E" w:rsidP="00EF0362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EF0362" w:rsidRPr="00712652">
        <w:rPr>
          <w:rFonts w:ascii="Calibri" w:hAnsi="Calibri" w:cs="Calibri"/>
          <w:sz w:val="18"/>
          <w:szCs w:val="18"/>
          <w:lang w:val="es-ES_tradnl"/>
        </w:rPr>
        <w:t>25% de descuento niño de 4 a 7 años compartiendo habitación doble con 2 adultos.</w:t>
      </w:r>
    </w:p>
    <w:p w14:paraId="414FF680" w14:textId="77777777" w:rsidR="00EF0362" w:rsidRPr="00712652" w:rsidRDefault="00EF0362" w:rsidP="00EF0362">
      <w:pPr>
        <w:rPr>
          <w:rFonts w:ascii="Calibri" w:hAnsi="Calibri" w:cs="Calibri"/>
          <w:sz w:val="18"/>
          <w:szCs w:val="18"/>
          <w:lang w:val="es-ES_tradnl"/>
        </w:rPr>
      </w:pPr>
    </w:p>
    <w:p w14:paraId="33B064D7" w14:textId="77777777" w:rsidR="00EF0362" w:rsidRPr="00192886" w:rsidRDefault="00EF0362" w:rsidP="00EF0362">
      <w:pPr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192886">
        <w:rPr>
          <w:rFonts w:ascii="Calibri" w:hAnsi="Calibri" w:cs="Calibri"/>
          <w:b/>
          <w:bCs/>
          <w:sz w:val="20"/>
          <w:szCs w:val="20"/>
          <w:lang w:val="es-ES_tradnl"/>
        </w:rPr>
        <w:t>Equipaje:</w:t>
      </w:r>
    </w:p>
    <w:p w14:paraId="11196BDE" w14:textId="2B9B6E0A" w:rsidR="00EF0362" w:rsidRPr="00712652" w:rsidRDefault="00E8083E" w:rsidP="00EF036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EF0362" w:rsidRPr="00712652">
        <w:rPr>
          <w:rFonts w:ascii="Calibri" w:hAnsi="Calibri" w:cs="Calibri"/>
          <w:sz w:val="18"/>
          <w:szCs w:val="18"/>
          <w:lang w:val="es-ES_tradnl"/>
        </w:rPr>
        <w:t xml:space="preserve">Solo se permite 1 maleta por persona de un máximo de 25 kilos y unas medidas máximas de 157 cm dimensionales (La medida dimensional de una maleta es la suma de longitud, anchura y altura). El exceso de equipaje será pagado directamente en el bus durante el viaje. </w:t>
      </w:r>
    </w:p>
    <w:p w14:paraId="6EFB2AAB" w14:textId="56D6CC0B" w:rsidR="00DE012A" w:rsidRPr="00712652" w:rsidRDefault="002259DB" w:rsidP="00EF0362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95EAE6C" wp14:editId="34FB1FBB">
            <wp:simplePos x="0" y="0"/>
            <wp:positionH relativeFrom="margin">
              <wp:align>center</wp:align>
            </wp:positionH>
            <wp:positionV relativeFrom="paragraph">
              <wp:posOffset>7608570</wp:posOffset>
            </wp:positionV>
            <wp:extent cx="6931025" cy="979805"/>
            <wp:effectExtent l="0" t="0" r="3175" b="0"/>
            <wp:wrapThrough wrapText="bothSides">
              <wp:wrapPolygon edited="0">
                <wp:start x="0" y="0"/>
                <wp:lineTo x="0" y="20998"/>
                <wp:lineTo x="21551" y="20998"/>
                <wp:lineTo x="21551" y="0"/>
                <wp:lineTo x="0" y="0"/>
              </wp:wrapPolygon>
            </wp:wrapThrough>
            <wp:docPr id="209106630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12A" w:rsidRPr="00712652" w:rsidSect="009D67C4">
      <w:headerReference w:type="default" r:id="rId13"/>
      <w:pgSz w:w="11905" w:h="16837"/>
      <w:pgMar w:top="568" w:right="565" w:bottom="284" w:left="56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E3EF" w14:textId="77777777" w:rsidR="00E84CA4" w:rsidRDefault="00E84CA4" w:rsidP="00DE012A">
      <w:r>
        <w:separator/>
      </w:r>
    </w:p>
  </w:endnote>
  <w:endnote w:type="continuationSeparator" w:id="0">
    <w:p w14:paraId="1A67C6C4" w14:textId="77777777" w:rsidR="00E84CA4" w:rsidRDefault="00E84CA4" w:rsidP="00DE012A">
      <w:r>
        <w:continuationSeparator/>
      </w:r>
    </w:p>
  </w:endnote>
  <w:endnote w:type="continuationNotice" w:id="1">
    <w:p w14:paraId="4F2AB230" w14:textId="77777777" w:rsidR="00E84CA4" w:rsidRDefault="00E84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AB36" w14:textId="77777777" w:rsidR="00E84CA4" w:rsidRDefault="00E84CA4" w:rsidP="00DE012A">
      <w:r>
        <w:separator/>
      </w:r>
    </w:p>
  </w:footnote>
  <w:footnote w:type="continuationSeparator" w:id="0">
    <w:p w14:paraId="66161FE2" w14:textId="77777777" w:rsidR="00E84CA4" w:rsidRDefault="00E84CA4" w:rsidP="00DE012A">
      <w:r>
        <w:continuationSeparator/>
      </w:r>
    </w:p>
  </w:footnote>
  <w:footnote w:type="continuationNotice" w:id="1">
    <w:p w14:paraId="0C8B4810" w14:textId="77777777" w:rsidR="00E84CA4" w:rsidRDefault="00E84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815E" w14:textId="3266C1B3" w:rsidR="006A655A" w:rsidRDefault="009D67C4" w:rsidP="006A655A">
    <w:pPr>
      <w:pStyle w:val="Encabezado"/>
      <w:tabs>
        <w:tab w:val="clear" w:pos="4252"/>
        <w:tab w:val="clear" w:pos="8504"/>
        <w:tab w:val="left" w:pos="3945"/>
      </w:tabs>
    </w:pPr>
    <w:r>
      <w:rPr>
        <w:rFonts w:ascii="Calibri" w:hAnsi="Calibri" w:cs="Calibri"/>
        <w:b/>
        <w:bCs/>
        <w:iCs/>
        <w:noProof/>
        <w:color w:val="5F497A"/>
        <w:sz w:val="76"/>
        <w:szCs w:val="76"/>
      </w:rPr>
      <w:drawing>
        <wp:anchor distT="0" distB="0" distL="114300" distR="114300" simplePos="0" relativeHeight="251658240" behindDoc="0" locked="0" layoutInCell="1" allowOverlap="1" wp14:anchorId="5676C1E4" wp14:editId="060F6347">
          <wp:simplePos x="0" y="0"/>
          <wp:positionH relativeFrom="margin">
            <wp:posOffset>5126355</wp:posOffset>
          </wp:positionH>
          <wp:positionV relativeFrom="paragraph">
            <wp:posOffset>-28575</wp:posOffset>
          </wp:positionV>
          <wp:extent cx="1402080" cy="274320"/>
          <wp:effectExtent l="0" t="0" r="7620" b="0"/>
          <wp:wrapSquare wrapText="bothSides"/>
          <wp:docPr id="1523497006" name="Imagen 152349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55A">
      <w:tab/>
    </w:r>
  </w:p>
  <w:p w14:paraId="17F36F26" w14:textId="21F893BD" w:rsidR="00DE012A" w:rsidRDefault="00DE01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34E2"/>
    <w:multiLevelType w:val="hybridMultilevel"/>
    <w:tmpl w:val="95402ED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1F49"/>
    <w:multiLevelType w:val="hybridMultilevel"/>
    <w:tmpl w:val="2DA2EA8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38925">
    <w:abstractNumId w:val="0"/>
  </w:num>
  <w:num w:numId="2" w16cid:durableId="41532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29620">
    <w:abstractNumId w:val="2"/>
  </w:num>
  <w:num w:numId="4" w16cid:durableId="750663792">
    <w:abstractNumId w:val="3"/>
  </w:num>
  <w:num w:numId="5" w16cid:durableId="668873692">
    <w:abstractNumId w:val="2"/>
  </w:num>
  <w:num w:numId="6" w16cid:durableId="13090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0D"/>
    <w:rsid w:val="00011B97"/>
    <w:rsid w:val="000153C6"/>
    <w:rsid w:val="00015FB2"/>
    <w:rsid w:val="00016A72"/>
    <w:rsid w:val="000177FA"/>
    <w:rsid w:val="00021D8A"/>
    <w:rsid w:val="00030815"/>
    <w:rsid w:val="00041AAC"/>
    <w:rsid w:val="000504AD"/>
    <w:rsid w:val="000577BC"/>
    <w:rsid w:val="000662AF"/>
    <w:rsid w:val="0008660D"/>
    <w:rsid w:val="000A26E5"/>
    <w:rsid w:val="000B49BE"/>
    <w:rsid w:val="000B5ED9"/>
    <w:rsid w:val="000C62EA"/>
    <w:rsid w:val="000E3217"/>
    <w:rsid w:val="000E45F8"/>
    <w:rsid w:val="000E7984"/>
    <w:rsid w:val="00101960"/>
    <w:rsid w:val="00103E5C"/>
    <w:rsid w:val="00104D81"/>
    <w:rsid w:val="00105A08"/>
    <w:rsid w:val="00107965"/>
    <w:rsid w:val="00133EBC"/>
    <w:rsid w:val="00135607"/>
    <w:rsid w:val="00140D38"/>
    <w:rsid w:val="001466F4"/>
    <w:rsid w:val="00152480"/>
    <w:rsid w:val="00155874"/>
    <w:rsid w:val="001563F5"/>
    <w:rsid w:val="00163C02"/>
    <w:rsid w:val="001758E0"/>
    <w:rsid w:val="00182D91"/>
    <w:rsid w:val="001924F2"/>
    <w:rsid w:val="00192886"/>
    <w:rsid w:val="00193F8F"/>
    <w:rsid w:val="001979CB"/>
    <w:rsid w:val="001A23A2"/>
    <w:rsid w:val="001A5691"/>
    <w:rsid w:val="001C120C"/>
    <w:rsid w:val="001C34D2"/>
    <w:rsid w:val="001D381B"/>
    <w:rsid w:val="001D7C34"/>
    <w:rsid w:val="001E1129"/>
    <w:rsid w:val="0020553B"/>
    <w:rsid w:val="00205C4D"/>
    <w:rsid w:val="00222EFB"/>
    <w:rsid w:val="002259DB"/>
    <w:rsid w:val="00225DD4"/>
    <w:rsid w:val="0024323A"/>
    <w:rsid w:val="00255B3E"/>
    <w:rsid w:val="0025709E"/>
    <w:rsid w:val="002A3F3D"/>
    <w:rsid w:val="002A65B6"/>
    <w:rsid w:val="002B593F"/>
    <w:rsid w:val="002B5AFB"/>
    <w:rsid w:val="002C12F4"/>
    <w:rsid w:val="002C3812"/>
    <w:rsid w:val="002C7300"/>
    <w:rsid w:val="002D4D0B"/>
    <w:rsid w:val="002D55A8"/>
    <w:rsid w:val="002E02D9"/>
    <w:rsid w:val="002F1E1F"/>
    <w:rsid w:val="002F4347"/>
    <w:rsid w:val="00300AF9"/>
    <w:rsid w:val="0030320C"/>
    <w:rsid w:val="003123EC"/>
    <w:rsid w:val="0031265B"/>
    <w:rsid w:val="00316CE7"/>
    <w:rsid w:val="00320FDA"/>
    <w:rsid w:val="00332BAE"/>
    <w:rsid w:val="003367C2"/>
    <w:rsid w:val="0035144B"/>
    <w:rsid w:val="00351DB7"/>
    <w:rsid w:val="00357202"/>
    <w:rsid w:val="003744DD"/>
    <w:rsid w:val="00380F89"/>
    <w:rsid w:val="00383316"/>
    <w:rsid w:val="00384FEA"/>
    <w:rsid w:val="00387E5E"/>
    <w:rsid w:val="00390551"/>
    <w:rsid w:val="003A1E18"/>
    <w:rsid w:val="003A6BFA"/>
    <w:rsid w:val="003B38D4"/>
    <w:rsid w:val="003D4510"/>
    <w:rsid w:val="003D627C"/>
    <w:rsid w:val="003E1833"/>
    <w:rsid w:val="003E4194"/>
    <w:rsid w:val="003E57A5"/>
    <w:rsid w:val="003F6022"/>
    <w:rsid w:val="004007BD"/>
    <w:rsid w:val="00423D0D"/>
    <w:rsid w:val="0042691D"/>
    <w:rsid w:val="00432815"/>
    <w:rsid w:val="00466F6A"/>
    <w:rsid w:val="0049270C"/>
    <w:rsid w:val="004A1870"/>
    <w:rsid w:val="004A1A5C"/>
    <w:rsid w:val="004A617E"/>
    <w:rsid w:val="004A6FF0"/>
    <w:rsid w:val="004B0DE8"/>
    <w:rsid w:val="004B7DC1"/>
    <w:rsid w:val="004C516A"/>
    <w:rsid w:val="004C6687"/>
    <w:rsid w:val="004D6F07"/>
    <w:rsid w:val="004F2657"/>
    <w:rsid w:val="004F4131"/>
    <w:rsid w:val="004F578E"/>
    <w:rsid w:val="00501616"/>
    <w:rsid w:val="0050590B"/>
    <w:rsid w:val="005060D4"/>
    <w:rsid w:val="00515FB5"/>
    <w:rsid w:val="005178EB"/>
    <w:rsid w:val="00534FC3"/>
    <w:rsid w:val="00536154"/>
    <w:rsid w:val="00544A49"/>
    <w:rsid w:val="0054731F"/>
    <w:rsid w:val="005502A2"/>
    <w:rsid w:val="00553AD1"/>
    <w:rsid w:val="005547EB"/>
    <w:rsid w:val="00556564"/>
    <w:rsid w:val="005640F4"/>
    <w:rsid w:val="005662CC"/>
    <w:rsid w:val="0057110D"/>
    <w:rsid w:val="0058181D"/>
    <w:rsid w:val="00583320"/>
    <w:rsid w:val="00590D25"/>
    <w:rsid w:val="005A1CF8"/>
    <w:rsid w:val="005A4CD3"/>
    <w:rsid w:val="005A6B67"/>
    <w:rsid w:val="005C0BA8"/>
    <w:rsid w:val="005C247B"/>
    <w:rsid w:val="005D3CF6"/>
    <w:rsid w:val="005F53DD"/>
    <w:rsid w:val="006011F7"/>
    <w:rsid w:val="0062533B"/>
    <w:rsid w:val="00651522"/>
    <w:rsid w:val="00657F4F"/>
    <w:rsid w:val="00667152"/>
    <w:rsid w:val="00670669"/>
    <w:rsid w:val="00672BF6"/>
    <w:rsid w:val="006902BC"/>
    <w:rsid w:val="00692B6D"/>
    <w:rsid w:val="006A0372"/>
    <w:rsid w:val="006A0667"/>
    <w:rsid w:val="006A655A"/>
    <w:rsid w:val="006A7003"/>
    <w:rsid w:val="006B6EE0"/>
    <w:rsid w:val="006C2AEB"/>
    <w:rsid w:val="006D27F0"/>
    <w:rsid w:val="006D3C7C"/>
    <w:rsid w:val="006D55E0"/>
    <w:rsid w:val="006E1C1F"/>
    <w:rsid w:val="007052CC"/>
    <w:rsid w:val="00706A0A"/>
    <w:rsid w:val="00712652"/>
    <w:rsid w:val="00714E6E"/>
    <w:rsid w:val="007255E4"/>
    <w:rsid w:val="007414DD"/>
    <w:rsid w:val="007644D4"/>
    <w:rsid w:val="007676C6"/>
    <w:rsid w:val="007830F7"/>
    <w:rsid w:val="00791A78"/>
    <w:rsid w:val="007B0E67"/>
    <w:rsid w:val="007B36FB"/>
    <w:rsid w:val="007C5481"/>
    <w:rsid w:val="007C5FEA"/>
    <w:rsid w:val="007C6750"/>
    <w:rsid w:val="007E0E5A"/>
    <w:rsid w:val="007E32A7"/>
    <w:rsid w:val="008057B4"/>
    <w:rsid w:val="0081701D"/>
    <w:rsid w:val="008402FF"/>
    <w:rsid w:val="00843080"/>
    <w:rsid w:val="00852091"/>
    <w:rsid w:val="0085395A"/>
    <w:rsid w:val="00855E25"/>
    <w:rsid w:val="00867895"/>
    <w:rsid w:val="0087540A"/>
    <w:rsid w:val="008761C9"/>
    <w:rsid w:val="00893013"/>
    <w:rsid w:val="00893376"/>
    <w:rsid w:val="008A7332"/>
    <w:rsid w:val="008C0919"/>
    <w:rsid w:val="008F4A17"/>
    <w:rsid w:val="008F5981"/>
    <w:rsid w:val="00900F96"/>
    <w:rsid w:val="0090551B"/>
    <w:rsid w:val="00910133"/>
    <w:rsid w:val="00916512"/>
    <w:rsid w:val="0092587D"/>
    <w:rsid w:val="00944944"/>
    <w:rsid w:val="00950F83"/>
    <w:rsid w:val="009525F1"/>
    <w:rsid w:val="00966BC2"/>
    <w:rsid w:val="00982C55"/>
    <w:rsid w:val="009A2928"/>
    <w:rsid w:val="009A5457"/>
    <w:rsid w:val="009C6055"/>
    <w:rsid w:val="009D5BD9"/>
    <w:rsid w:val="009D5CF2"/>
    <w:rsid w:val="009D67C4"/>
    <w:rsid w:val="009E5F9B"/>
    <w:rsid w:val="009F1839"/>
    <w:rsid w:val="00A01182"/>
    <w:rsid w:val="00A10120"/>
    <w:rsid w:val="00A15D1D"/>
    <w:rsid w:val="00A258DC"/>
    <w:rsid w:val="00A26E7B"/>
    <w:rsid w:val="00A3085A"/>
    <w:rsid w:val="00A3201F"/>
    <w:rsid w:val="00A36A2F"/>
    <w:rsid w:val="00A464EC"/>
    <w:rsid w:val="00A50F7F"/>
    <w:rsid w:val="00A64732"/>
    <w:rsid w:val="00A70A0B"/>
    <w:rsid w:val="00A9657B"/>
    <w:rsid w:val="00A97F0B"/>
    <w:rsid w:val="00AA39F2"/>
    <w:rsid w:val="00AA731E"/>
    <w:rsid w:val="00AB7A0B"/>
    <w:rsid w:val="00AB7B5D"/>
    <w:rsid w:val="00AC6590"/>
    <w:rsid w:val="00AD4D8F"/>
    <w:rsid w:val="00AE02F4"/>
    <w:rsid w:val="00AE0447"/>
    <w:rsid w:val="00AE13A4"/>
    <w:rsid w:val="00AE1D50"/>
    <w:rsid w:val="00AF6FDD"/>
    <w:rsid w:val="00B03426"/>
    <w:rsid w:val="00B05AB8"/>
    <w:rsid w:val="00B10AD3"/>
    <w:rsid w:val="00B10F99"/>
    <w:rsid w:val="00B140AF"/>
    <w:rsid w:val="00B15475"/>
    <w:rsid w:val="00B21105"/>
    <w:rsid w:val="00B262C0"/>
    <w:rsid w:val="00B3697E"/>
    <w:rsid w:val="00B46791"/>
    <w:rsid w:val="00B51FC2"/>
    <w:rsid w:val="00B566CD"/>
    <w:rsid w:val="00B6097F"/>
    <w:rsid w:val="00B60DC3"/>
    <w:rsid w:val="00B636B4"/>
    <w:rsid w:val="00B778BC"/>
    <w:rsid w:val="00B86236"/>
    <w:rsid w:val="00B86884"/>
    <w:rsid w:val="00BB70F8"/>
    <w:rsid w:val="00BC1573"/>
    <w:rsid w:val="00BD0726"/>
    <w:rsid w:val="00BD0C09"/>
    <w:rsid w:val="00BD2AFE"/>
    <w:rsid w:val="00BD78AD"/>
    <w:rsid w:val="00BE132D"/>
    <w:rsid w:val="00BE2D22"/>
    <w:rsid w:val="00BF1717"/>
    <w:rsid w:val="00BF219F"/>
    <w:rsid w:val="00BF6398"/>
    <w:rsid w:val="00C020E8"/>
    <w:rsid w:val="00C05E44"/>
    <w:rsid w:val="00C200C8"/>
    <w:rsid w:val="00C30DF7"/>
    <w:rsid w:val="00C52428"/>
    <w:rsid w:val="00C63476"/>
    <w:rsid w:val="00C651AB"/>
    <w:rsid w:val="00C755B7"/>
    <w:rsid w:val="00C96371"/>
    <w:rsid w:val="00CC5DC0"/>
    <w:rsid w:val="00CD154A"/>
    <w:rsid w:val="00CE31BA"/>
    <w:rsid w:val="00CE55BD"/>
    <w:rsid w:val="00CF3870"/>
    <w:rsid w:val="00CF6CC2"/>
    <w:rsid w:val="00D06DD0"/>
    <w:rsid w:val="00D17D67"/>
    <w:rsid w:val="00D21721"/>
    <w:rsid w:val="00D331B4"/>
    <w:rsid w:val="00D33800"/>
    <w:rsid w:val="00D343BC"/>
    <w:rsid w:val="00D34663"/>
    <w:rsid w:val="00D409EF"/>
    <w:rsid w:val="00D46E1B"/>
    <w:rsid w:val="00D513E1"/>
    <w:rsid w:val="00D55FA8"/>
    <w:rsid w:val="00D56199"/>
    <w:rsid w:val="00D70BB5"/>
    <w:rsid w:val="00D73B32"/>
    <w:rsid w:val="00D77074"/>
    <w:rsid w:val="00D964CA"/>
    <w:rsid w:val="00DA2303"/>
    <w:rsid w:val="00DA4B0F"/>
    <w:rsid w:val="00DA758D"/>
    <w:rsid w:val="00DB28F0"/>
    <w:rsid w:val="00DB4B53"/>
    <w:rsid w:val="00DB65CB"/>
    <w:rsid w:val="00DB6E4C"/>
    <w:rsid w:val="00DC06B3"/>
    <w:rsid w:val="00DC11B4"/>
    <w:rsid w:val="00DC2758"/>
    <w:rsid w:val="00DC419A"/>
    <w:rsid w:val="00DD62F1"/>
    <w:rsid w:val="00DE012A"/>
    <w:rsid w:val="00DE4428"/>
    <w:rsid w:val="00DE4FF1"/>
    <w:rsid w:val="00DE641E"/>
    <w:rsid w:val="00DF1BAD"/>
    <w:rsid w:val="00DF1D52"/>
    <w:rsid w:val="00DF395A"/>
    <w:rsid w:val="00E15C64"/>
    <w:rsid w:val="00E2252A"/>
    <w:rsid w:val="00E22866"/>
    <w:rsid w:val="00E30423"/>
    <w:rsid w:val="00E51E15"/>
    <w:rsid w:val="00E60573"/>
    <w:rsid w:val="00E62DC1"/>
    <w:rsid w:val="00E648A7"/>
    <w:rsid w:val="00E651C4"/>
    <w:rsid w:val="00E7125D"/>
    <w:rsid w:val="00E7343D"/>
    <w:rsid w:val="00E734E6"/>
    <w:rsid w:val="00E74227"/>
    <w:rsid w:val="00E8083E"/>
    <w:rsid w:val="00E84CA4"/>
    <w:rsid w:val="00EA55DA"/>
    <w:rsid w:val="00EA5DDD"/>
    <w:rsid w:val="00EA706A"/>
    <w:rsid w:val="00EA77B9"/>
    <w:rsid w:val="00EB57F5"/>
    <w:rsid w:val="00EC3076"/>
    <w:rsid w:val="00EC3558"/>
    <w:rsid w:val="00EC392E"/>
    <w:rsid w:val="00ED0AFA"/>
    <w:rsid w:val="00ED3AEC"/>
    <w:rsid w:val="00EE21B5"/>
    <w:rsid w:val="00EF0362"/>
    <w:rsid w:val="00EF1138"/>
    <w:rsid w:val="00F12829"/>
    <w:rsid w:val="00F175AE"/>
    <w:rsid w:val="00F27C9F"/>
    <w:rsid w:val="00F41557"/>
    <w:rsid w:val="00F42FD1"/>
    <w:rsid w:val="00F47357"/>
    <w:rsid w:val="00F47508"/>
    <w:rsid w:val="00F55599"/>
    <w:rsid w:val="00F60AA0"/>
    <w:rsid w:val="00F6211B"/>
    <w:rsid w:val="00F6577C"/>
    <w:rsid w:val="00F712D7"/>
    <w:rsid w:val="00F7447A"/>
    <w:rsid w:val="00F84895"/>
    <w:rsid w:val="00F87EB3"/>
    <w:rsid w:val="00FA147B"/>
    <w:rsid w:val="00FB0BA1"/>
    <w:rsid w:val="00FC2809"/>
    <w:rsid w:val="00FC41CD"/>
    <w:rsid w:val="00FC7A6F"/>
    <w:rsid w:val="00FC7FDE"/>
    <w:rsid w:val="00FD3B95"/>
    <w:rsid w:val="00FD3C90"/>
    <w:rsid w:val="00FD47D1"/>
    <w:rsid w:val="00FD4CDC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7F75EA"/>
  <w15:chartTrackingRefBased/>
  <w15:docId w15:val="{68C68F88-A78D-4C00-866A-60B1011A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8761C9"/>
    <w:pPr>
      <w:keepNext/>
      <w:keepLine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</w:rPr>
  </w:style>
  <w:style w:type="paragraph" w:styleId="Ttulo2">
    <w:name w:val="heading 2"/>
    <w:basedOn w:val="Normal"/>
    <w:next w:val="Normal"/>
    <w:link w:val="Ttulo2Car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i/>
      <w:iCs/>
      <w:sz w:val="60"/>
    </w:rPr>
  </w:style>
  <w:style w:type="paragraph" w:styleId="Ttulo3">
    <w:name w:val="heading 3"/>
    <w:basedOn w:val="Normal"/>
    <w:next w:val="Normal"/>
    <w:link w:val="Ttulo3Car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C7479" w:themeColor="accent1" w:themeShade="BF"/>
      <w:kern w:val="1"/>
      <w:sz w:val="22"/>
      <w:szCs w:val="22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i/>
      <w:iCs/>
      <w:szCs w:val="2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pgrafe1">
    <w:name w:val="Epígrafe1"/>
    <w:basedOn w:val="Normal"/>
    <w:next w:val="Normal"/>
    <w:rPr>
      <w:rFonts w:ascii="Arial" w:hAnsi="Arial" w:cs="Arial"/>
      <w:b/>
      <w:bCs/>
      <w:sz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BD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D5BD9"/>
    <w:rPr>
      <w:rFonts w:ascii="Tahoma" w:hAnsi="Tahoma" w:cs="Tahoma"/>
      <w:sz w:val="16"/>
      <w:szCs w:val="16"/>
      <w:lang w:eastAsia="ar-SA"/>
    </w:rPr>
  </w:style>
  <w:style w:type="character" w:styleId="Textoennegrita">
    <w:name w:val="Strong"/>
    <w:aliases w:val="Opcionales"/>
    <w:qFormat/>
    <w:rsid w:val="008761C9"/>
    <w:rPr>
      <w:rFonts w:asciiTheme="minorHAnsi" w:hAnsiTheme="minorHAnsi"/>
      <w:b/>
      <w:bCs/>
      <w:i/>
      <w:color w:val="119CA3" w:themeColor="accent1"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8761C9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Prrafodelista">
    <w:name w:val="List Paragraph"/>
    <w:basedOn w:val="Normal"/>
    <w:uiPriority w:val="34"/>
    <w:rsid w:val="007830F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E0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E012A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DE0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E012A"/>
    <w:rPr>
      <w:sz w:val="24"/>
      <w:szCs w:val="24"/>
      <w:lang w:eastAsia="ar-SA"/>
    </w:rPr>
  </w:style>
  <w:style w:type="character" w:customStyle="1" w:styleId="Ttulo2Car">
    <w:name w:val="Título 2 Car"/>
    <w:link w:val="Ttulo2"/>
    <w:rsid w:val="0020553B"/>
    <w:rPr>
      <w:rFonts w:ascii="Arial" w:hAnsi="Arial" w:cs="Arial"/>
      <w:b/>
      <w:bCs/>
      <w:i/>
      <w:iCs/>
      <w:sz w:val="60"/>
      <w:szCs w:val="24"/>
      <w:lang w:eastAsia="ar-SA"/>
    </w:rPr>
  </w:style>
  <w:style w:type="character" w:customStyle="1" w:styleId="Ttulo3Car">
    <w:name w:val="Título 3 Car"/>
    <w:link w:val="Ttulo3"/>
    <w:rsid w:val="0020553B"/>
    <w:rPr>
      <w:rFonts w:ascii="Arial" w:hAnsi="Arial" w:cs="Arial"/>
      <w:b/>
      <w:bCs/>
      <w:sz w:val="18"/>
      <w:szCs w:val="24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3D4510"/>
    <w:pPr>
      <w:tabs>
        <w:tab w:val="right" w:leader="dot" w:pos="8494"/>
      </w:tabs>
      <w:suppressAutoHyphens w:val="0"/>
      <w:spacing w:after="100"/>
      <w:jc w:val="both"/>
    </w:pPr>
    <w:rPr>
      <w:rFonts w:ascii="Rockwell" w:hAnsi="Rockwell" w:cs="Arial"/>
      <w:b/>
      <w:color w:val="000000"/>
      <w:sz w:val="18"/>
      <w:szCs w:val="18"/>
      <w:lang w:eastAsia="es-ES"/>
    </w:rPr>
  </w:style>
  <w:style w:type="paragraph" w:customStyle="1" w:styleId="TITULOVA">
    <w:name w:val="TITULO VA"/>
    <w:basedOn w:val="Sinespaciado"/>
    <w:qFormat/>
    <w:rsid w:val="008761C9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8761C9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8761C9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BF1717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119CA3" w:themeFill="accent1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</w:rPr>
  </w:style>
  <w:style w:type="character" w:customStyle="1" w:styleId="PrecioCar">
    <w:name w:val="Precio Car"/>
    <w:basedOn w:val="Fuentedeprrafopredeter"/>
    <w:link w:val="Precio"/>
    <w:rsid w:val="00BF1717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8761C9"/>
    <w:pPr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8761C9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8761C9"/>
    <w:pPr>
      <w:numPr>
        <w:ilvl w:val="1"/>
      </w:numPr>
    </w:pPr>
    <w:rPr>
      <w:rFonts w:asciiTheme="minorHAnsi" w:eastAsiaTheme="minorEastAsia" w:hAnsiTheme="minorHAnsi" w:cstheme="minorBidi"/>
      <w:b/>
      <w:sz w:val="20"/>
      <w:szCs w:val="22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8761C9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8761C9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880e42a397efc3374565b7da4dc00e62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99665352956b6d27527417062099f98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C9DB-8DE9-49AA-81C3-DFB7DBD0D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571AF-EC64-49FD-B312-A50CD8CF2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FACA-432C-4B1A-AE09-7FB8C3D9BEC6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4.xml><?xml version="1.0" encoding="utf-8"?>
<ds:datastoreItem xmlns:ds="http://schemas.openxmlformats.org/officeDocument/2006/customXml" ds:itemID="{FDB4721D-CECF-4211-99B3-A7211C42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1612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Lisboa y Grandes Ciudades de España</vt:lpstr>
    </vt:vector>
  </TitlesOfParts>
  <Company>surland</Company>
  <LinksUpToDate>false</LinksUpToDate>
  <CharactersWithSpaces>10463</CharactersWithSpaces>
  <SharedDoc>false</SharedDoc>
  <HLinks>
    <vt:vector size="12" baseType="variant">
      <vt:variant>
        <vt:i4>983163</vt:i4>
      </vt:variant>
      <vt:variant>
        <vt:i4>2833</vt:i4>
      </vt:variant>
      <vt:variant>
        <vt:i4>1025</vt:i4>
      </vt:variant>
      <vt:variant>
        <vt:i4>1</vt:i4>
      </vt:variant>
      <vt:variant>
        <vt:lpwstr>cid:95210381-E51A-4AB9-9304-222270C8819C@Home</vt:lpwstr>
      </vt:variant>
      <vt:variant>
        <vt:lpwstr/>
      </vt:variant>
      <vt:variant>
        <vt:i4>2555928</vt:i4>
      </vt:variant>
      <vt:variant>
        <vt:i4>-1</vt:i4>
      </vt:variant>
      <vt:variant>
        <vt:i4>1025</vt:i4>
      </vt:variant>
      <vt:variant>
        <vt:i4>1</vt:i4>
      </vt:variant>
      <vt:variant>
        <vt:lpwstr>cid:image001.jpg@01D1A787.058D60B0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Lisboa y Grandes Ciudades de España</dc:title>
  <dc:subject/>
  <dc:creator>srey</dc:creator>
  <cp:keywords/>
  <cp:lastModifiedBy>WILLIAM-PC</cp:lastModifiedBy>
  <cp:revision>168</cp:revision>
  <cp:lastPrinted>2011-12-13T07:56:00Z</cp:lastPrinted>
  <dcterms:created xsi:type="dcterms:W3CDTF">2021-12-10T09:28:00Z</dcterms:created>
  <dcterms:modified xsi:type="dcterms:W3CDTF">2026-01-02T16:22:00Z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