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68D0" w14:textId="146924A1" w:rsidR="0011006C" w:rsidRDefault="0011006C" w:rsidP="00A5433F">
      <w:pPr>
        <w:pStyle w:val="Sinespaciado"/>
        <w:pBdr>
          <w:bottom w:val="single" w:sz="4" w:space="1" w:color="auto"/>
        </w:pBdr>
        <w:jc w:val="center"/>
        <w:rPr>
          <w:rFonts w:ascii="Rockwell" w:hAnsi="Rockwell"/>
          <w:b/>
          <w:bCs/>
          <w:sz w:val="44"/>
          <w:szCs w:val="44"/>
          <w:lang w:val="es-ES_tradnl"/>
        </w:rPr>
      </w:pPr>
      <w:r w:rsidRPr="00E56218">
        <w:rPr>
          <w:noProof/>
        </w:rPr>
        <w:drawing>
          <wp:anchor distT="0" distB="0" distL="114300" distR="114300" simplePos="0" relativeHeight="251659264" behindDoc="1" locked="0" layoutInCell="1" allowOverlap="1" wp14:anchorId="585612B0" wp14:editId="20AF0171">
            <wp:simplePos x="0" y="0"/>
            <wp:positionH relativeFrom="margin">
              <wp:align>left</wp:align>
            </wp:positionH>
            <wp:positionV relativeFrom="paragraph">
              <wp:posOffset>0</wp:posOffset>
            </wp:positionV>
            <wp:extent cx="1921809" cy="666750"/>
            <wp:effectExtent l="0" t="0" r="2540" b="0"/>
            <wp:wrapTight wrapText="bothSides">
              <wp:wrapPolygon edited="0">
                <wp:start x="0" y="0"/>
                <wp:lineTo x="0" y="20983"/>
                <wp:lineTo x="21414" y="20983"/>
                <wp:lineTo x="21414" y="0"/>
                <wp:lineTo x="0" y="0"/>
              </wp:wrapPolygon>
            </wp:wrapTight>
            <wp:docPr id="598761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61665" name=""/>
                    <pic:cNvPicPr/>
                  </pic:nvPicPr>
                  <pic:blipFill>
                    <a:blip r:embed="rId8">
                      <a:extLst>
                        <a:ext uri="{28A0092B-C50C-407E-A947-70E740481C1C}">
                          <a14:useLocalDpi xmlns:a14="http://schemas.microsoft.com/office/drawing/2010/main" val="0"/>
                        </a:ext>
                      </a:extLst>
                    </a:blip>
                    <a:stretch>
                      <a:fillRect/>
                    </a:stretch>
                  </pic:blipFill>
                  <pic:spPr>
                    <a:xfrm>
                      <a:off x="0" y="0"/>
                      <a:ext cx="1921809" cy="666750"/>
                    </a:xfrm>
                    <a:prstGeom prst="rect">
                      <a:avLst/>
                    </a:prstGeom>
                  </pic:spPr>
                </pic:pic>
              </a:graphicData>
            </a:graphic>
          </wp:anchor>
        </w:drawing>
      </w:r>
    </w:p>
    <w:p w14:paraId="55F83284" w14:textId="77777777" w:rsidR="0011006C" w:rsidRDefault="0011006C" w:rsidP="00A5433F">
      <w:pPr>
        <w:pStyle w:val="Sinespaciado"/>
        <w:pBdr>
          <w:bottom w:val="single" w:sz="4" w:space="1" w:color="auto"/>
        </w:pBdr>
        <w:jc w:val="center"/>
        <w:rPr>
          <w:rFonts w:ascii="Rockwell" w:hAnsi="Rockwell"/>
          <w:b/>
          <w:bCs/>
          <w:sz w:val="44"/>
          <w:szCs w:val="44"/>
          <w:lang w:val="es-ES_tradnl"/>
        </w:rPr>
      </w:pPr>
    </w:p>
    <w:p w14:paraId="1EC59C1E" w14:textId="641BAA82" w:rsidR="00A5433F" w:rsidRPr="001A6814" w:rsidRDefault="00271C83" w:rsidP="00A5433F">
      <w:pPr>
        <w:pStyle w:val="Sinespaciado"/>
        <w:pBdr>
          <w:bottom w:val="single" w:sz="4" w:space="1" w:color="auto"/>
        </w:pBdr>
        <w:jc w:val="center"/>
        <w:rPr>
          <w:rFonts w:ascii="Rockwell" w:hAnsi="Rockwell"/>
          <w:b/>
          <w:bCs/>
          <w:sz w:val="44"/>
          <w:szCs w:val="44"/>
          <w:lang w:val="es-ES_tradnl"/>
        </w:rPr>
      </w:pPr>
      <w:r w:rsidRPr="001A6814">
        <w:rPr>
          <w:rFonts w:ascii="Rockwell" w:hAnsi="Rockwell"/>
          <w:b/>
          <w:bCs/>
          <w:sz w:val="44"/>
          <w:szCs w:val="44"/>
          <w:lang w:val="es-ES_tradnl"/>
        </w:rPr>
        <w:t>EUROPA ENCANTADA</w:t>
      </w:r>
    </w:p>
    <w:p w14:paraId="1ED7DAFC" w14:textId="77777777" w:rsidR="0053010E" w:rsidRPr="001A6814" w:rsidRDefault="0053010E" w:rsidP="0053010E">
      <w:pPr>
        <w:pStyle w:val="Sinespaciado"/>
        <w:jc w:val="center"/>
        <w:rPr>
          <w:rFonts w:ascii="Rockwell" w:hAnsi="Rockwell"/>
          <w:lang w:val="es-ES_tradnl"/>
        </w:rPr>
      </w:pPr>
    </w:p>
    <w:p w14:paraId="6EBDDEAF" w14:textId="765D829A" w:rsidR="00A5433F" w:rsidRPr="002F69DF" w:rsidRDefault="00A5433F" w:rsidP="00A5433F">
      <w:pPr>
        <w:pStyle w:val="Sinespaciado"/>
        <w:jc w:val="center"/>
        <w:rPr>
          <w:rFonts w:ascii="Rockwell" w:hAnsi="Rockwell"/>
          <w:lang w:val="es-ES_tradnl"/>
        </w:rPr>
      </w:pPr>
      <w:r w:rsidRPr="002F69DF">
        <w:rPr>
          <w:rFonts w:ascii="Rockwell" w:hAnsi="Rockwell"/>
          <w:lang w:val="es-ES_tradnl"/>
        </w:rPr>
        <w:t>(1</w:t>
      </w:r>
      <w:r w:rsidR="004E4E87" w:rsidRPr="002F69DF">
        <w:rPr>
          <w:rFonts w:ascii="Rockwell" w:hAnsi="Rockwell"/>
          <w:lang w:val="es-ES_tradnl"/>
        </w:rPr>
        <w:t>1</w:t>
      </w:r>
      <w:r w:rsidRPr="002F69DF">
        <w:rPr>
          <w:rFonts w:ascii="Rockwell" w:hAnsi="Rockwell"/>
          <w:lang w:val="es-ES_tradnl"/>
        </w:rPr>
        <w:t xml:space="preserve"> y 15 días) - SERIE ECO</w:t>
      </w:r>
    </w:p>
    <w:p w14:paraId="02D00EAF" w14:textId="67EDD2AB" w:rsidR="0053064C" w:rsidRDefault="0053064C" w:rsidP="00A5433F">
      <w:pPr>
        <w:pStyle w:val="Sinespaciado"/>
        <w:jc w:val="center"/>
        <w:rPr>
          <w:rFonts w:ascii="Rockwell" w:hAnsi="Rockwell"/>
          <w:lang w:val="es-ES_tradnl"/>
        </w:rPr>
      </w:pPr>
      <w:r>
        <w:rPr>
          <w:rFonts w:ascii="Rockwell" w:hAnsi="Rockwell"/>
          <w:lang w:val="es-ES_tradnl"/>
        </w:rPr>
        <w:t>Salidas América: martes</w:t>
      </w:r>
    </w:p>
    <w:p w14:paraId="36179A67" w14:textId="76AE50D7" w:rsidR="0011006C" w:rsidRDefault="00A61630" w:rsidP="00A61630">
      <w:pPr>
        <w:pStyle w:val="Sinespaciado"/>
        <w:jc w:val="center"/>
        <w:rPr>
          <w:rFonts w:ascii="Rockwell" w:eastAsiaTheme="minorEastAsia" w:hAnsi="Rockwell" w:cs="DIN-Bold"/>
          <w:b/>
          <w:bCs/>
          <w:lang w:val="es-ES_tradnl" w:eastAsia="ja-JP"/>
        </w:rPr>
      </w:pPr>
      <w:r w:rsidRPr="00A61630">
        <w:rPr>
          <w:rFonts w:ascii="Rockwell" w:hAnsi="Rockwell"/>
          <w:lang w:val="es-ES_tradnl"/>
        </w:rPr>
        <w:drawing>
          <wp:inline distT="0" distB="0" distL="0" distR="0" wp14:anchorId="33F20B96" wp14:editId="67B356C7">
            <wp:extent cx="2924583" cy="1371791"/>
            <wp:effectExtent l="0" t="0" r="9525" b="0"/>
            <wp:docPr id="2849782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78293" name=""/>
                    <pic:cNvPicPr/>
                  </pic:nvPicPr>
                  <pic:blipFill>
                    <a:blip r:embed="rId9"/>
                    <a:stretch>
                      <a:fillRect/>
                    </a:stretch>
                  </pic:blipFill>
                  <pic:spPr>
                    <a:xfrm>
                      <a:off x="0" y="0"/>
                      <a:ext cx="2924583" cy="1371791"/>
                    </a:xfrm>
                    <a:prstGeom prst="rect">
                      <a:avLst/>
                    </a:prstGeom>
                  </pic:spPr>
                </pic:pic>
              </a:graphicData>
            </a:graphic>
          </wp:inline>
        </w:drawing>
      </w:r>
    </w:p>
    <w:p w14:paraId="1275582B" w14:textId="74D7146E" w:rsidR="00271C83" w:rsidRPr="0053064C" w:rsidRDefault="00A5433F" w:rsidP="0053010E">
      <w:pPr>
        <w:pStyle w:val="Sinespaciado"/>
        <w:jc w:val="both"/>
        <w:rPr>
          <w:rFonts w:ascii="Rockwell" w:eastAsiaTheme="minorEastAsia" w:hAnsi="Rockwell" w:cs="DIN-Bold"/>
          <w:b/>
          <w:bCs/>
          <w:lang w:val="es-ES_tradnl" w:eastAsia="ja-JP"/>
        </w:rPr>
      </w:pPr>
      <w:r w:rsidRPr="0053064C">
        <w:rPr>
          <w:rFonts w:ascii="Rockwell" w:eastAsiaTheme="minorEastAsia" w:hAnsi="Rockwell" w:cs="DIN-Bold"/>
          <w:b/>
          <w:bCs/>
          <w:lang w:val="es-ES_tradnl" w:eastAsia="ja-JP"/>
        </w:rPr>
        <w:t>Itinerario</w:t>
      </w:r>
      <w:r w:rsidR="0053064C">
        <w:rPr>
          <w:rFonts w:ascii="Rockwell" w:eastAsiaTheme="minorEastAsia" w:hAnsi="Rockwell" w:cs="DIN-Bold"/>
          <w:b/>
          <w:bCs/>
          <w:lang w:val="es-ES_tradnl" w:eastAsia="ja-JP"/>
        </w:rPr>
        <w:t>:</w:t>
      </w:r>
    </w:p>
    <w:p w14:paraId="28506283" w14:textId="77777777" w:rsidR="00A5433F" w:rsidRPr="001A6814" w:rsidRDefault="00A5433F" w:rsidP="0053010E">
      <w:pPr>
        <w:pStyle w:val="Sinespaciado"/>
        <w:jc w:val="both"/>
        <w:rPr>
          <w:rFonts w:ascii="Rockwell" w:eastAsiaTheme="minorEastAsia" w:hAnsi="Rockwell" w:cs="DIN-Bold"/>
          <w:lang w:val="es-ES_tradnl" w:eastAsia="ja-JP"/>
        </w:rPr>
      </w:pPr>
    </w:p>
    <w:p w14:paraId="45B757C3"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1º: (</w:t>
      </w:r>
      <w:proofErr w:type="gramStart"/>
      <w:r w:rsidRPr="00A61630">
        <w:rPr>
          <w:rFonts w:ascii="Rockwell" w:eastAsiaTheme="minorEastAsia" w:hAnsi="Rockwell" w:cs="DIN-Bold"/>
          <w:b/>
          <w:bCs/>
          <w:lang w:val="es-CO" w:eastAsia="ja-JP"/>
        </w:rPr>
        <w:t>Martes</w:t>
      </w:r>
      <w:proofErr w:type="gramEnd"/>
      <w:r w:rsidRPr="00A61630">
        <w:rPr>
          <w:rFonts w:ascii="Rockwell" w:eastAsiaTheme="minorEastAsia" w:hAnsi="Rockwell" w:cs="DIN-Bold"/>
          <w:b/>
          <w:bCs/>
          <w:lang w:val="es-CO" w:eastAsia="ja-JP"/>
        </w:rPr>
        <w:t>) AMÉRICA - FRANKFURT</w:t>
      </w:r>
    </w:p>
    <w:p w14:paraId="25AEB2A0" w14:textId="77777777" w:rsidR="00A61630" w:rsidRP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lang w:val="es-CO" w:eastAsia="ja-JP"/>
        </w:rPr>
        <w:t>Salida de su ciudad de origen con destino final Frankfurt. Noche a bordo.</w:t>
      </w:r>
    </w:p>
    <w:p w14:paraId="5ACFCD0F" w14:textId="77777777" w:rsidR="00A61630" w:rsidRDefault="00A61630" w:rsidP="00A61630">
      <w:pPr>
        <w:pStyle w:val="Sinespaciado"/>
        <w:jc w:val="both"/>
        <w:rPr>
          <w:rFonts w:ascii="Rockwell" w:eastAsiaTheme="minorEastAsia" w:hAnsi="Rockwell" w:cs="DIN-Bold"/>
          <w:b/>
          <w:bCs/>
          <w:lang w:val="es-CO" w:eastAsia="ja-JP"/>
        </w:rPr>
      </w:pPr>
    </w:p>
    <w:p w14:paraId="3A077559" w14:textId="3BDAFAAF"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2º: (</w:t>
      </w:r>
      <w:proofErr w:type="gramStart"/>
      <w:r w:rsidRPr="00A61630">
        <w:rPr>
          <w:rFonts w:ascii="Rockwell" w:eastAsiaTheme="minorEastAsia" w:hAnsi="Rockwell" w:cs="DIN-Bold"/>
          <w:b/>
          <w:bCs/>
          <w:lang w:val="es-CO" w:eastAsia="ja-JP"/>
        </w:rPr>
        <w:t>Miércoles</w:t>
      </w:r>
      <w:proofErr w:type="gramEnd"/>
      <w:r w:rsidRPr="00A61630">
        <w:rPr>
          <w:rFonts w:ascii="Rockwell" w:eastAsiaTheme="minorEastAsia" w:hAnsi="Rockwell" w:cs="DIN-Bold"/>
          <w:b/>
          <w:bCs/>
          <w:lang w:val="es-CO" w:eastAsia="ja-JP"/>
        </w:rPr>
        <w:t>) FRANKFURT</w:t>
      </w:r>
    </w:p>
    <w:p w14:paraId="4B2DAD46" w14:textId="77777777" w:rsidR="00A61630" w:rsidRP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lang w:val="es-CO" w:eastAsia="ja-JP"/>
        </w:rPr>
        <w:t>Llegada al aeropuerto de Frankfurt y traslado al hotel. Resto del día libre y alojamiento.</w:t>
      </w:r>
    </w:p>
    <w:p w14:paraId="5C2080A2" w14:textId="77777777" w:rsidR="00A61630" w:rsidRDefault="00A61630" w:rsidP="00A61630">
      <w:pPr>
        <w:pStyle w:val="Sinespaciado"/>
        <w:jc w:val="both"/>
        <w:rPr>
          <w:rFonts w:ascii="Rockwell" w:eastAsiaTheme="minorEastAsia" w:hAnsi="Rockwell" w:cs="DIN-Bold"/>
          <w:b/>
          <w:bCs/>
          <w:lang w:val="es-CO" w:eastAsia="ja-JP"/>
        </w:rPr>
      </w:pPr>
    </w:p>
    <w:p w14:paraId="325D3D62" w14:textId="70FAAF35"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3º: (</w:t>
      </w:r>
      <w:proofErr w:type="gramStart"/>
      <w:r w:rsidRPr="00A61630">
        <w:rPr>
          <w:rFonts w:ascii="Rockwell" w:eastAsiaTheme="minorEastAsia" w:hAnsi="Rockwell" w:cs="DIN-Bold"/>
          <w:b/>
          <w:bCs/>
          <w:lang w:val="es-CO" w:eastAsia="ja-JP"/>
        </w:rPr>
        <w:t>Jueves</w:t>
      </w:r>
      <w:proofErr w:type="gramEnd"/>
      <w:r w:rsidRPr="00A61630">
        <w:rPr>
          <w:rFonts w:ascii="Rockwell" w:eastAsiaTheme="minorEastAsia" w:hAnsi="Rockwell" w:cs="DIN-Bold"/>
          <w:b/>
          <w:bCs/>
          <w:lang w:val="es-CO" w:eastAsia="ja-JP"/>
        </w:rPr>
        <w:t>) FRANKFURT - ROTEMBURGO - PRAGA</w:t>
      </w:r>
    </w:p>
    <w:p w14:paraId="3E08A21B"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 xml:space="preserve">y salida hacia </w:t>
      </w:r>
      <w:proofErr w:type="spellStart"/>
      <w:r w:rsidRPr="00A61630">
        <w:rPr>
          <w:rFonts w:ascii="Rockwell" w:eastAsiaTheme="minorEastAsia" w:hAnsi="Rockwell" w:cs="DIN-Bold"/>
          <w:lang w:val="es-CO" w:eastAsia="ja-JP"/>
        </w:rPr>
        <w:t>Rotemburgo</w:t>
      </w:r>
      <w:proofErr w:type="spellEnd"/>
      <w:r w:rsidRPr="00A61630">
        <w:rPr>
          <w:rFonts w:ascii="Rockwell" w:eastAsiaTheme="minorEastAsia" w:hAnsi="Rockwell" w:cs="DIN-Bold"/>
          <w:lang w:val="es-CO" w:eastAsia="ja-JP"/>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A61630">
        <w:rPr>
          <w:rFonts w:ascii="Rockwell" w:eastAsiaTheme="minorEastAsia" w:hAnsi="Rockwell" w:cs="DIN-Bold"/>
          <w:lang w:val="es-CO" w:eastAsia="ja-JP"/>
        </w:rPr>
        <w:t>Fleku</w:t>
      </w:r>
      <w:proofErr w:type="spellEnd"/>
      <w:r w:rsidRPr="00A61630">
        <w:rPr>
          <w:rFonts w:ascii="Rockwell" w:eastAsiaTheme="minorEastAsia" w:hAnsi="Rockwell" w:cs="DIN-Bold"/>
          <w:lang w:val="es-CO" w:eastAsia="ja-JP"/>
        </w:rPr>
        <w:t>, para saborear la verdadera cocina checa. Alojamiento.</w:t>
      </w:r>
    </w:p>
    <w:p w14:paraId="516AD550" w14:textId="77777777" w:rsidR="00A61630" w:rsidRPr="00A61630" w:rsidRDefault="00A61630" w:rsidP="00A61630">
      <w:pPr>
        <w:pStyle w:val="Sinespaciado"/>
        <w:jc w:val="both"/>
        <w:rPr>
          <w:rFonts w:ascii="Rockwell" w:eastAsiaTheme="minorEastAsia" w:hAnsi="Rockwell" w:cs="DIN-Bold"/>
          <w:lang w:val="es-CO" w:eastAsia="ja-JP"/>
        </w:rPr>
      </w:pPr>
    </w:p>
    <w:p w14:paraId="6C3FC6EA"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4º: (</w:t>
      </w:r>
      <w:proofErr w:type="gramStart"/>
      <w:r w:rsidRPr="00A61630">
        <w:rPr>
          <w:rFonts w:ascii="Rockwell" w:eastAsiaTheme="minorEastAsia" w:hAnsi="Rockwell" w:cs="DIN-Bold"/>
          <w:b/>
          <w:bCs/>
          <w:lang w:val="es-CO" w:eastAsia="ja-JP"/>
        </w:rPr>
        <w:t>Viernes</w:t>
      </w:r>
      <w:proofErr w:type="gramEnd"/>
      <w:r w:rsidRPr="00A61630">
        <w:rPr>
          <w:rFonts w:ascii="Rockwell" w:eastAsiaTheme="minorEastAsia" w:hAnsi="Rockwell" w:cs="DIN-Bold"/>
          <w:b/>
          <w:bCs/>
          <w:lang w:val="es-CO" w:eastAsia="ja-JP"/>
        </w:rPr>
        <w:t>) PRAGA</w:t>
      </w:r>
    </w:p>
    <w:p w14:paraId="65BEE86E"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 xml:space="preserve">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A61630">
        <w:rPr>
          <w:rFonts w:ascii="Rockwell" w:eastAsiaTheme="minorEastAsia" w:hAnsi="Rockwell" w:cs="DIN-Bold"/>
          <w:lang w:val="es-CO" w:eastAsia="ja-JP"/>
        </w:rPr>
        <w:t>Thyn</w:t>
      </w:r>
      <w:proofErr w:type="spellEnd"/>
      <w:r w:rsidRPr="00A61630">
        <w:rPr>
          <w:rFonts w:ascii="Rockwell" w:eastAsiaTheme="minorEastAsia" w:hAnsi="Rockwell" w:cs="DIN-Bold"/>
          <w:lang w:val="es-CO" w:eastAsia="ja-JP"/>
        </w:rPr>
        <w:t xml:space="preserve"> y el puente de Carlos, el más famoso de la ciudad. Tarde libre. Proponemos opcionalmente realizar una</w:t>
      </w:r>
      <w:r w:rsidRPr="00A61630">
        <w:rPr>
          <w:rFonts w:ascii="Rockwell" w:eastAsiaTheme="minorEastAsia" w:hAnsi="Rockwell" w:cs="DIN-Bold"/>
          <w:b/>
          <w:bCs/>
          <w:lang w:val="es-CO" w:eastAsia="ja-JP"/>
        </w:rPr>
        <w:t xml:space="preserve"> </w:t>
      </w:r>
      <w:r w:rsidRPr="00A61630">
        <w:rPr>
          <w:rFonts w:ascii="Rockwell" w:eastAsiaTheme="minorEastAsia" w:hAnsi="Rockwell" w:cs="DIN-Bold"/>
          <w:b/>
          <w:bCs/>
          <w:color w:val="7030A0"/>
          <w:lang w:val="es-CO" w:eastAsia="ja-JP"/>
        </w:rPr>
        <w:t xml:space="preserve">excursión a la ciudad balneario de Karlovy Vary con almuerzo. (Incluida en Experiencias). </w:t>
      </w:r>
      <w:r w:rsidRPr="00A61630">
        <w:rPr>
          <w:rFonts w:ascii="Rockwell" w:eastAsiaTheme="minorEastAsia" w:hAnsi="Rockwell" w:cs="DIN-Bold"/>
          <w:lang w:val="es-CO" w:eastAsia="ja-JP"/>
        </w:rPr>
        <w:t>Alojamiento.</w:t>
      </w:r>
    </w:p>
    <w:p w14:paraId="5B409D66" w14:textId="77777777" w:rsidR="00A61630" w:rsidRPr="00A61630" w:rsidRDefault="00A61630" w:rsidP="00A61630">
      <w:pPr>
        <w:pStyle w:val="Sinespaciado"/>
        <w:jc w:val="both"/>
        <w:rPr>
          <w:rFonts w:ascii="Rockwell" w:eastAsiaTheme="minorEastAsia" w:hAnsi="Rockwell" w:cs="DIN-Bold"/>
          <w:b/>
          <w:bCs/>
          <w:lang w:val="es-CO" w:eastAsia="ja-JP"/>
        </w:rPr>
      </w:pPr>
    </w:p>
    <w:p w14:paraId="67E7B3AD"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5º: (</w:t>
      </w:r>
      <w:proofErr w:type="gramStart"/>
      <w:r w:rsidRPr="00A61630">
        <w:rPr>
          <w:rFonts w:ascii="Rockwell" w:eastAsiaTheme="minorEastAsia" w:hAnsi="Rockwell" w:cs="DIN-Bold"/>
          <w:b/>
          <w:bCs/>
          <w:lang w:val="es-CO" w:eastAsia="ja-JP"/>
        </w:rPr>
        <w:t>Sábado</w:t>
      </w:r>
      <w:proofErr w:type="gramEnd"/>
      <w:r w:rsidRPr="00A61630">
        <w:rPr>
          <w:rFonts w:ascii="Rockwell" w:eastAsiaTheme="minorEastAsia" w:hAnsi="Rockwell" w:cs="DIN-Bold"/>
          <w:b/>
          <w:bCs/>
          <w:lang w:val="es-CO" w:eastAsia="ja-JP"/>
        </w:rPr>
        <w:t>) PRAGA - VIENA</w:t>
      </w:r>
    </w:p>
    <w:p w14:paraId="3EE4ED62"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Continuación del viaje para llegar a Viena, capital de Austria, donde realizaremos una visita panorámica para conocer sus maravillosos monumentos. Tarde libre. Alojamiento.</w:t>
      </w:r>
    </w:p>
    <w:p w14:paraId="1E45BFCC" w14:textId="77777777" w:rsidR="00A61630" w:rsidRPr="00A61630" w:rsidRDefault="00A61630" w:rsidP="00A61630">
      <w:pPr>
        <w:pStyle w:val="Sinespaciado"/>
        <w:jc w:val="both"/>
        <w:rPr>
          <w:rFonts w:ascii="Rockwell" w:eastAsiaTheme="minorEastAsia" w:hAnsi="Rockwell" w:cs="DIN-Bold"/>
          <w:b/>
          <w:bCs/>
          <w:lang w:val="es-CO" w:eastAsia="ja-JP"/>
        </w:rPr>
      </w:pPr>
    </w:p>
    <w:p w14:paraId="6F7393E7"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6º: (Domingo) VIENA - VENECIA</w:t>
      </w:r>
    </w:p>
    <w:p w14:paraId="3FFDF3D0"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w:t>
      </w:r>
      <w:r w:rsidRPr="00A61630">
        <w:rPr>
          <w:rFonts w:ascii="Rockwell" w:eastAsiaTheme="minorEastAsia" w:hAnsi="Rockwell" w:cs="DIN-Bold"/>
          <w:b/>
          <w:bCs/>
          <w:lang w:val="es-CO" w:eastAsia="ja-JP"/>
        </w:rPr>
        <w:t xml:space="preserve"> </w:t>
      </w:r>
      <w:r w:rsidRPr="00A61630">
        <w:rPr>
          <w:rFonts w:ascii="Rockwell" w:eastAsiaTheme="minorEastAsia" w:hAnsi="Rockwell" w:cs="DIN-Bold"/>
          <w:b/>
          <w:bCs/>
          <w:color w:val="7030A0"/>
          <w:lang w:val="es-CO" w:eastAsia="ja-JP"/>
        </w:rPr>
        <w:t xml:space="preserve">excursión opcional en góndola (Incluida en Experiencias). </w:t>
      </w:r>
      <w:r w:rsidRPr="00A61630">
        <w:rPr>
          <w:rFonts w:ascii="Rockwell" w:eastAsiaTheme="minorEastAsia" w:hAnsi="Rockwell" w:cs="DIN-Bold"/>
          <w:lang w:val="es-CO" w:eastAsia="ja-JP"/>
        </w:rPr>
        <w:t>Alojamiento.</w:t>
      </w:r>
    </w:p>
    <w:p w14:paraId="0C7F45D0"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lastRenderedPageBreak/>
        <w:t>Día 7º: (</w:t>
      </w:r>
      <w:proofErr w:type="gramStart"/>
      <w:r w:rsidRPr="00A61630">
        <w:rPr>
          <w:rFonts w:ascii="Rockwell" w:eastAsiaTheme="minorEastAsia" w:hAnsi="Rockwell" w:cs="DIN-Bold"/>
          <w:b/>
          <w:bCs/>
          <w:lang w:val="es-CO" w:eastAsia="ja-JP"/>
        </w:rPr>
        <w:t>Lunes</w:t>
      </w:r>
      <w:proofErr w:type="gramEnd"/>
      <w:r w:rsidRPr="00A61630">
        <w:rPr>
          <w:rFonts w:ascii="Rockwell" w:eastAsiaTheme="minorEastAsia" w:hAnsi="Rockwell" w:cs="DIN-Bold"/>
          <w:b/>
          <w:bCs/>
          <w:lang w:val="es-CO" w:eastAsia="ja-JP"/>
        </w:rPr>
        <w:t>) VENECIA - FLORENCIA</w:t>
      </w:r>
    </w:p>
    <w:p w14:paraId="09A5E879" w14:textId="77777777" w:rsidR="00A61630" w:rsidRP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A61630">
        <w:rPr>
          <w:rFonts w:ascii="Rockwell" w:eastAsiaTheme="minorEastAsia" w:hAnsi="Rockwell" w:cs="DIN-Bold"/>
          <w:lang w:val="es-CO" w:eastAsia="ja-JP"/>
        </w:rPr>
        <w:t>Signoria</w:t>
      </w:r>
      <w:proofErr w:type="spellEnd"/>
      <w:r w:rsidRPr="00A61630">
        <w:rPr>
          <w:rFonts w:ascii="Rockwell" w:eastAsiaTheme="minorEastAsia" w:hAnsi="Rockwell" w:cs="DIN-Bold"/>
          <w:lang w:val="es-CO" w:eastAsia="ja-JP"/>
        </w:rPr>
        <w:t>, República, el famoso Puente Viejo y la Catedral de Santa María de las Flores con su baptisterio y sus importantes puertas del Paraíso. Alojamiento.</w:t>
      </w:r>
    </w:p>
    <w:p w14:paraId="7CF1F282" w14:textId="77777777" w:rsidR="00A61630" w:rsidRPr="00A61630" w:rsidRDefault="00A61630" w:rsidP="00A61630">
      <w:pPr>
        <w:pStyle w:val="Sinespaciado"/>
        <w:jc w:val="both"/>
        <w:rPr>
          <w:rFonts w:ascii="Rockwell" w:eastAsiaTheme="minorEastAsia" w:hAnsi="Rockwell" w:cs="DIN-Bold"/>
          <w:b/>
          <w:bCs/>
          <w:lang w:val="es-CO" w:eastAsia="ja-JP"/>
        </w:rPr>
      </w:pPr>
    </w:p>
    <w:p w14:paraId="3CD42E5E"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8º: (</w:t>
      </w:r>
      <w:proofErr w:type="gramStart"/>
      <w:r w:rsidRPr="00A61630">
        <w:rPr>
          <w:rFonts w:ascii="Rockwell" w:eastAsiaTheme="minorEastAsia" w:hAnsi="Rockwell" w:cs="DIN-Bold"/>
          <w:b/>
          <w:bCs/>
          <w:lang w:val="es-CO" w:eastAsia="ja-JP"/>
        </w:rPr>
        <w:t>Martes</w:t>
      </w:r>
      <w:proofErr w:type="gramEnd"/>
      <w:r w:rsidRPr="00A61630">
        <w:rPr>
          <w:rFonts w:ascii="Rockwell" w:eastAsiaTheme="minorEastAsia" w:hAnsi="Rockwell" w:cs="DIN-Bold"/>
          <w:b/>
          <w:bCs/>
          <w:lang w:val="es-CO" w:eastAsia="ja-JP"/>
        </w:rPr>
        <w:t>) FLORENCIA - ASÍS - ROMA</w:t>
      </w:r>
    </w:p>
    <w:p w14:paraId="33039FC5"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Continuación de nuestro viaje efectuando breve parada en Asís para visitar la Basílica de San Francisco. Llegada a Roma. Alojamiento.</w:t>
      </w:r>
    </w:p>
    <w:p w14:paraId="0F99410A" w14:textId="77777777" w:rsidR="00A61630" w:rsidRPr="00A61630" w:rsidRDefault="00A61630" w:rsidP="00A61630">
      <w:pPr>
        <w:pStyle w:val="Sinespaciado"/>
        <w:jc w:val="both"/>
        <w:rPr>
          <w:rFonts w:ascii="Rockwell" w:eastAsiaTheme="minorEastAsia" w:hAnsi="Rockwell" w:cs="DIN-Bold"/>
          <w:lang w:val="es-CO" w:eastAsia="ja-JP"/>
        </w:rPr>
      </w:pPr>
    </w:p>
    <w:p w14:paraId="2D151751"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9º: (</w:t>
      </w:r>
      <w:proofErr w:type="gramStart"/>
      <w:r w:rsidRPr="00A61630">
        <w:rPr>
          <w:rFonts w:ascii="Rockwell" w:eastAsiaTheme="minorEastAsia" w:hAnsi="Rockwell" w:cs="DIN-Bold"/>
          <w:b/>
          <w:bCs/>
          <w:lang w:val="es-CO" w:eastAsia="ja-JP"/>
        </w:rPr>
        <w:t>Miércoles</w:t>
      </w:r>
      <w:proofErr w:type="gramEnd"/>
      <w:r w:rsidRPr="00A61630">
        <w:rPr>
          <w:rFonts w:ascii="Rockwell" w:eastAsiaTheme="minorEastAsia" w:hAnsi="Rockwell" w:cs="DIN-Bold"/>
          <w:b/>
          <w:bCs/>
          <w:lang w:val="es-CO" w:eastAsia="ja-JP"/>
        </w:rPr>
        <w:t>) ROMA</w:t>
      </w:r>
    </w:p>
    <w:p w14:paraId="1D2C5499"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Durante este día realizaremos una visita panorámica de la ciudad por los lugares de mayor interés de la "Ciudad Eterna". Finalizaremos la visita en la Plaza de San Pedro. Tiempo libre y a continuación, tendrá la posibilidad de visitar opcionalmente los</w:t>
      </w:r>
      <w:r w:rsidRPr="00A61630">
        <w:rPr>
          <w:rFonts w:ascii="Rockwell" w:eastAsiaTheme="minorEastAsia" w:hAnsi="Rockwell" w:cs="DIN-Bold"/>
          <w:b/>
          <w:bCs/>
          <w:lang w:val="es-CO" w:eastAsia="ja-JP"/>
        </w:rPr>
        <w:t xml:space="preserve"> </w:t>
      </w:r>
      <w:r w:rsidRPr="00A61630">
        <w:rPr>
          <w:rFonts w:ascii="Rockwell" w:eastAsiaTheme="minorEastAsia" w:hAnsi="Rockwell" w:cs="DIN-Bold"/>
          <w:b/>
          <w:bCs/>
          <w:color w:val="7030A0"/>
          <w:lang w:val="es-CO" w:eastAsia="ja-JP"/>
        </w:rPr>
        <w:t xml:space="preserve">Museos Vaticanos, y Capilla Sixtina (Visita incluida en Experiencias). </w:t>
      </w:r>
      <w:r w:rsidRPr="00A61630">
        <w:rPr>
          <w:rFonts w:ascii="Rockwell" w:eastAsiaTheme="minorEastAsia" w:hAnsi="Rockwell" w:cs="DIN-Bold"/>
          <w:lang w:val="es-CO" w:eastAsia="ja-JP"/>
        </w:rPr>
        <w:t>Por la tarde podremos realizar una visita opcional de la "Roma Barroca" en la que descubrir las fuentes y plazas más emblemáticas de la ciudad. Alojamiento.</w:t>
      </w:r>
    </w:p>
    <w:p w14:paraId="4CBC0574" w14:textId="77777777" w:rsidR="00A61630" w:rsidRPr="00A61630" w:rsidRDefault="00A61630" w:rsidP="00A61630">
      <w:pPr>
        <w:pStyle w:val="Sinespaciado"/>
        <w:jc w:val="both"/>
        <w:rPr>
          <w:rFonts w:ascii="Rockwell" w:eastAsiaTheme="minorEastAsia" w:hAnsi="Rockwell" w:cs="DIN-Bold"/>
          <w:b/>
          <w:bCs/>
          <w:lang w:val="es-CO" w:eastAsia="ja-JP"/>
        </w:rPr>
      </w:pPr>
    </w:p>
    <w:p w14:paraId="48B620B6"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10º: (</w:t>
      </w:r>
      <w:proofErr w:type="gramStart"/>
      <w:r w:rsidRPr="00A61630">
        <w:rPr>
          <w:rFonts w:ascii="Rockwell" w:eastAsiaTheme="minorEastAsia" w:hAnsi="Rockwell" w:cs="DIN-Bold"/>
          <w:b/>
          <w:bCs/>
          <w:lang w:val="es-CO" w:eastAsia="ja-JP"/>
        </w:rPr>
        <w:t>Jueves</w:t>
      </w:r>
      <w:proofErr w:type="gramEnd"/>
      <w:r w:rsidRPr="00A61630">
        <w:rPr>
          <w:rFonts w:ascii="Rockwell" w:eastAsiaTheme="minorEastAsia" w:hAnsi="Rockwell" w:cs="DIN-Bold"/>
          <w:b/>
          <w:bCs/>
          <w:lang w:val="es-CO" w:eastAsia="ja-JP"/>
        </w:rPr>
        <w:t>) ROMA (Nápoles y Capri)</w:t>
      </w:r>
    </w:p>
    <w:p w14:paraId="0E11C9A0" w14:textId="77777777" w:rsidR="00A61630" w:rsidRP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3A18E3B0" w14:textId="77777777" w:rsidR="00A61630" w:rsidRPr="00A61630" w:rsidRDefault="00A61630" w:rsidP="00A61630">
      <w:pPr>
        <w:pStyle w:val="Sinespaciado"/>
        <w:jc w:val="both"/>
        <w:rPr>
          <w:rFonts w:ascii="Rockwell" w:eastAsiaTheme="minorEastAsia" w:hAnsi="Rockwell" w:cs="DIN-Bold"/>
          <w:b/>
          <w:bCs/>
          <w:lang w:val="es-CO" w:eastAsia="ja-JP"/>
        </w:rPr>
      </w:pPr>
    </w:p>
    <w:p w14:paraId="5B70BAFE"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11º: (</w:t>
      </w:r>
      <w:proofErr w:type="gramStart"/>
      <w:r w:rsidRPr="00A61630">
        <w:rPr>
          <w:rFonts w:ascii="Rockwell" w:eastAsiaTheme="minorEastAsia" w:hAnsi="Rockwell" w:cs="DIN-Bold"/>
          <w:b/>
          <w:bCs/>
          <w:lang w:val="es-CO" w:eastAsia="ja-JP"/>
        </w:rPr>
        <w:t>Viernes</w:t>
      </w:r>
      <w:proofErr w:type="gramEnd"/>
      <w:r w:rsidRPr="00A61630">
        <w:rPr>
          <w:rFonts w:ascii="Rockwell" w:eastAsiaTheme="minorEastAsia" w:hAnsi="Rockwell" w:cs="DIN-Bold"/>
          <w:b/>
          <w:bCs/>
          <w:lang w:val="es-CO" w:eastAsia="ja-JP"/>
        </w:rPr>
        <w:t>) ROMA - PISA - COSTA AZUL</w:t>
      </w:r>
    </w:p>
    <w:p w14:paraId="0EC28123"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22C86D93" w14:textId="77777777" w:rsidR="00A61630" w:rsidRPr="00A61630" w:rsidRDefault="00A61630" w:rsidP="00A61630">
      <w:pPr>
        <w:pStyle w:val="Sinespaciado"/>
        <w:jc w:val="both"/>
        <w:rPr>
          <w:rFonts w:ascii="Rockwell" w:eastAsiaTheme="minorEastAsia" w:hAnsi="Rockwell" w:cs="DIN-Bold"/>
          <w:b/>
          <w:bCs/>
          <w:lang w:val="es-CO" w:eastAsia="ja-JP"/>
        </w:rPr>
      </w:pPr>
    </w:p>
    <w:p w14:paraId="56E0CD8B"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12º. (</w:t>
      </w:r>
      <w:proofErr w:type="gramStart"/>
      <w:r w:rsidRPr="00A61630">
        <w:rPr>
          <w:rFonts w:ascii="Rockwell" w:eastAsiaTheme="minorEastAsia" w:hAnsi="Rockwell" w:cs="DIN-Bold"/>
          <w:b/>
          <w:bCs/>
          <w:lang w:val="es-CO" w:eastAsia="ja-JP"/>
        </w:rPr>
        <w:t>Sábado</w:t>
      </w:r>
      <w:proofErr w:type="gramEnd"/>
      <w:r w:rsidRPr="00A61630">
        <w:rPr>
          <w:rFonts w:ascii="Rockwell" w:eastAsiaTheme="minorEastAsia" w:hAnsi="Rockwell" w:cs="DIN-Bold"/>
          <w:b/>
          <w:bCs/>
          <w:lang w:val="es-CO" w:eastAsia="ja-JP"/>
        </w:rPr>
        <w:t>) COSTA AZUL - BARCELONA</w:t>
      </w:r>
    </w:p>
    <w:p w14:paraId="093A1F52"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y salida hacia la frontera española a través de la Provenza y sus magníficas autopistas. Llegada a Barcelona. Sugerimos disfrutar las múltiples posibilidades nocturnas que la ciudad ofrece. Alojamiento.</w:t>
      </w:r>
    </w:p>
    <w:p w14:paraId="3ABA1F57" w14:textId="77777777" w:rsidR="00A61630" w:rsidRPr="00A61630" w:rsidRDefault="00A61630" w:rsidP="00A61630">
      <w:pPr>
        <w:pStyle w:val="Sinespaciado"/>
        <w:jc w:val="both"/>
        <w:rPr>
          <w:rFonts w:ascii="Rockwell" w:eastAsiaTheme="minorEastAsia" w:hAnsi="Rockwell" w:cs="DIN-Bold"/>
          <w:lang w:val="es-CO" w:eastAsia="ja-JP"/>
        </w:rPr>
      </w:pPr>
    </w:p>
    <w:p w14:paraId="15D04DC1"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13º: (Domingo) BARCELONA - ZARAGOZA - MADRID</w:t>
      </w:r>
    </w:p>
    <w:p w14:paraId="7343AB18"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 Alojamiento.</w:t>
      </w:r>
    </w:p>
    <w:p w14:paraId="7028C180" w14:textId="77777777" w:rsidR="00A61630" w:rsidRPr="00A61630" w:rsidRDefault="00A61630" w:rsidP="00A61630">
      <w:pPr>
        <w:pStyle w:val="Sinespaciado"/>
        <w:jc w:val="both"/>
        <w:rPr>
          <w:rFonts w:ascii="Rockwell" w:eastAsiaTheme="minorEastAsia" w:hAnsi="Rockwell" w:cs="DIN-Bold"/>
          <w:lang w:val="es-CO" w:eastAsia="ja-JP"/>
        </w:rPr>
      </w:pPr>
    </w:p>
    <w:p w14:paraId="0607AA96"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14º: (</w:t>
      </w:r>
      <w:proofErr w:type="gramStart"/>
      <w:r w:rsidRPr="00A61630">
        <w:rPr>
          <w:rFonts w:ascii="Rockwell" w:eastAsiaTheme="minorEastAsia" w:hAnsi="Rockwell" w:cs="DIN-Bold"/>
          <w:b/>
          <w:bCs/>
          <w:lang w:val="es-CO" w:eastAsia="ja-JP"/>
        </w:rPr>
        <w:t>Lunes</w:t>
      </w:r>
      <w:proofErr w:type="gramEnd"/>
      <w:r w:rsidRPr="00A61630">
        <w:rPr>
          <w:rFonts w:ascii="Rockwell" w:eastAsiaTheme="minorEastAsia" w:hAnsi="Rockwell" w:cs="DIN-Bold"/>
          <w:b/>
          <w:bCs/>
          <w:lang w:val="es-CO" w:eastAsia="ja-JP"/>
        </w:rPr>
        <w:t>) MADRID</w:t>
      </w:r>
    </w:p>
    <w:p w14:paraId="6F280180" w14:textId="77777777" w:rsidR="00A61630" w:rsidRDefault="00A61630" w:rsidP="00A61630">
      <w:pPr>
        <w:pStyle w:val="Sinespaciado"/>
        <w:jc w:val="both"/>
        <w:rPr>
          <w:rFonts w:ascii="Rockwell" w:eastAsiaTheme="minorEastAsia" w:hAnsi="Rockwell" w:cs="DIN-Bold"/>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 xml:space="preserve">Por la mañana visita panorámica, que nos dará a conocer los monumentos y contrastes que la capital de España ofrece, desde el Viejo y castizo Madrid hasta el más moderno y cosmopolita. Por la tarde les sugerimos una </w:t>
      </w:r>
      <w:r w:rsidRPr="00A61630">
        <w:rPr>
          <w:rFonts w:ascii="Rockwell" w:eastAsiaTheme="minorEastAsia" w:hAnsi="Rockwell" w:cs="DIN-Bold"/>
          <w:b/>
          <w:bCs/>
          <w:color w:val="7030A0"/>
          <w:lang w:val="es-CO" w:eastAsia="ja-JP"/>
        </w:rPr>
        <w:t>excursión opcional a la Imperial ciudad de Toledo</w:t>
      </w:r>
      <w:r w:rsidRPr="00A61630">
        <w:rPr>
          <w:rFonts w:ascii="Rockwell" w:eastAsiaTheme="minorEastAsia" w:hAnsi="Rockwell" w:cs="DIN-Bold"/>
          <w:lang w:val="es-CO" w:eastAsia="ja-JP"/>
        </w:rPr>
        <w:t>, ciudad ubicada a 70 km de Madrid, declarada Patrimonio de la Humanidad. En esta visita descubriremos porque a Toledo se la conoce como la "Ciudad de las Tres Culturas", donde convivieron cristianos, musulmanes y judíos</w:t>
      </w:r>
      <w:r w:rsidRPr="00A61630">
        <w:rPr>
          <w:rFonts w:ascii="Rockwell" w:eastAsiaTheme="minorEastAsia" w:hAnsi="Rockwell" w:cs="DIN-Bold"/>
          <w:b/>
          <w:bCs/>
          <w:lang w:val="es-CO" w:eastAsia="ja-JP"/>
        </w:rPr>
        <w:t xml:space="preserve"> </w:t>
      </w:r>
      <w:r w:rsidRPr="00A61630">
        <w:rPr>
          <w:rFonts w:ascii="Rockwell" w:eastAsiaTheme="minorEastAsia" w:hAnsi="Rockwell" w:cs="DIN-Bold"/>
          <w:b/>
          <w:bCs/>
          <w:color w:val="7030A0"/>
          <w:lang w:val="es-CO" w:eastAsia="ja-JP"/>
        </w:rPr>
        <w:t xml:space="preserve">(incluido en Experiencias). </w:t>
      </w:r>
      <w:r w:rsidRPr="00A61630">
        <w:rPr>
          <w:rFonts w:ascii="Rockwell" w:eastAsiaTheme="minorEastAsia" w:hAnsi="Rockwell" w:cs="DIN-Bold"/>
          <w:lang w:val="es-CO" w:eastAsia="ja-JP"/>
        </w:rPr>
        <w:t>Alojamiento.</w:t>
      </w:r>
    </w:p>
    <w:p w14:paraId="5E23F86F" w14:textId="77777777" w:rsidR="00A61630" w:rsidRPr="00A61630" w:rsidRDefault="00A61630" w:rsidP="00A61630">
      <w:pPr>
        <w:pStyle w:val="Sinespaciado"/>
        <w:jc w:val="both"/>
        <w:rPr>
          <w:rFonts w:ascii="Rockwell" w:eastAsiaTheme="minorEastAsia" w:hAnsi="Rockwell" w:cs="DIN-Bold"/>
          <w:b/>
          <w:bCs/>
          <w:lang w:val="es-CO" w:eastAsia="ja-JP"/>
        </w:rPr>
      </w:pPr>
    </w:p>
    <w:p w14:paraId="6CCE7080"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Día 15º: (</w:t>
      </w:r>
      <w:proofErr w:type="gramStart"/>
      <w:r w:rsidRPr="00A61630">
        <w:rPr>
          <w:rFonts w:ascii="Rockwell" w:eastAsiaTheme="minorEastAsia" w:hAnsi="Rockwell" w:cs="DIN-Bold"/>
          <w:b/>
          <w:bCs/>
          <w:lang w:val="es-CO" w:eastAsia="ja-JP"/>
        </w:rPr>
        <w:t>Martes</w:t>
      </w:r>
      <w:proofErr w:type="gramEnd"/>
      <w:r w:rsidRPr="00A61630">
        <w:rPr>
          <w:rFonts w:ascii="Rockwell" w:eastAsiaTheme="minorEastAsia" w:hAnsi="Rockwell" w:cs="DIN-Bold"/>
          <w:b/>
          <w:bCs/>
          <w:lang w:val="es-CO" w:eastAsia="ja-JP"/>
        </w:rPr>
        <w:t>) MADRID</w:t>
      </w:r>
    </w:p>
    <w:p w14:paraId="46BED902" w14:textId="77777777" w:rsidR="00A61630" w:rsidRPr="00A61630" w:rsidRDefault="00A61630" w:rsidP="00A61630">
      <w:pPr>
        <w:pStyle w:val="Sinespaciado"/>
        <w:jc w:val="both"/>
        <w:rPr>
          <w:rFonts w:ascii="Rockwell" w:eastAsiaTheme="minorEastAsia" w:hAnsi="Rockwell" w:cs="DIN-Bold"/>
          <w:b/>
          <w:bCs/>
          <w:lang w:val="es-CO" w:eastAsia="ja-JP"/>
        </w:rPr>
      </w:pPr>
      <w:r w:rsidRPr="00A61630">
        <w:rPr>
          <w:rFonts w:ascii="Rockwell" w:eastAsiaTheme="minorEastAsia" w:hAnsi="Rockwell" w:cs="DIN-Bold"/>
          <w:b/>
          <w:bCs/>
          <w:lang w:val="es-CO" w:eastAsia="ja-JP"/>
        </w:rPr>
        <w:t xml:space="preserve">Desayuno, </w:t>
      </w:r>
      <w:r w:rsidRPr="00A61630">
        <w:rPr>
          <w:rFonts w:ascii="Rockwell" w:eastAsiaTheme="minorEastAsia" w:hAnsi="Rockwell" w:cs="DIN-Bold"/>
          <w:lang w:val="es-CO" w:eastAsia="ja-JP"/>
        </w:rPr>
        <w:t>traslado al aeropuerto y FIN DEL VIAJE</w:t>
      </w:r>
    </w:p>
    <w:p w14:paraId="6EB48A92" w14:textId="77777777" w:rsidR="00544097" w:rsidRPr="001A6814" w:rsidRDefault="00544097" w:rsidP="0053010E">
      <w:pPr>
        <w:pStyle w:val="Sinespaciado"/>
        <w:jc w:val="both"/>
        <w:rPr>
          <w:rFonts w:ascii="Rockwell" w:eastAsiaTheme="minorEastAsia" w:hAnsi="Rockwell" w:cs="DIN-Bold"/>
          <w:u w:val="single"/>
          <w:lang w:val="es-ES_tradnl" w:eastAsia="ja-JP"/>
        </w:rPr>
      </w:pPr>
    </w:p>
    <w:p w14:paraId="09474F22" w14:textId="77777777" w:rsidR="00544097" w:rsidRPr="001A6814" w:rsidRDefault="00544097" w:rsidP="0053010E">
      <w:pPr>
        <w:pStyle w:val="Sinespaciado"/>
        <w:jc w:val="both"/>
        <w:rPr>
          <w:rFonts w:ascii="Rockwell" w:hAnsi="Rockwell"/>
        </w:rPr>
      </w:pPr>
    </w:p>
    <w:p w14:paraId="76B54873" w14:textId="77777777" w:rsidR="00544097" w:rsidRDefault="00544097" w:rsidP="0053010E">
      <w:pPr>
        <w:pStyle w:val="Sinespaciado"/>
        <w:jc w:val="both"/>
        <w:rPr>
          <w:rFonts w:ascii="Rockwell" w:hAnsi="Rockwell"/>
        </w:rPr>
      </w:pPr>
    </w:p>
    <w:p w14:paraId="12149D15" w14:textId="77777777" w:rsidR="00A61630" w:rsidRPr="001A6814" w:rsidRDefault="00A61630" w:rsidP="0053010E">
      <w:pPr>
        <w:pStyle w:val="Sinespaciado"/>
        <w:jc w:val="both"/>
        <w:rPr>
          <w:rFonts w:ascii="Rockwell" w:hAnsi="Rockwell"/>
        </w:rPr>
      </w:pPr>
    </w:p>
    <w:tbl>
      <w:tblPr>
        <w:tblpPr w:leftFromText="141" w:rightFromText="141" w:vertAnchor="text" w:horzAnchor="margin" w:tblpY="-59"/>
        <w:tblW w:w="10146"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4A0" w:firstRow="1" w:lastRow="0" w:firstColumn="1" w:lastColumn="0" w:noHBand="0" w:noVBand="1"/>
      </w:tblPr>
      <w:tblGrid>
        <w:gridCol w:w="2112"/>
        <w:gridCol w:w="2113"/>
        <w:gridCol w:w="2112"/>
        <w:gridCol w:w="3809"/>
      </w:tblGrid>
      <w:tr w:rsidR="001A6814" w:rsidRPr="001A6814" w14:paraId="343108B9" w14:textId="77777777" w:rsidTr="0011006C">
        <w:trPr>
          <w:trHeight w:val="216"/>
        </w:trPr>
        <w:tc>
          <w:tcPr>
            <w:tcW w:w="10146" w:type="dxa"/>
            <w:gridSpan w:val="4"/>
            <w:shd w:val="clear" w:color="000000" w:fill="00B050"/>
            <w:vAlign w:val="center"/>
            <w:hideMark/>
          </w:tcPr>
          <w:p w14:paraId="23A96269" w14:textId="77777777" w:rsidR="00271C83" w:rsidRPr="001A6814" w:rsidRDefault="00271C83"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EL PRECIO INCLUYE</w:t>
            </w:r>
          </w:p>
        </w:tc>
      </w:tr>
      <w:tr w:rsidR="001A6814" w:rsidRPr="001A6814" w14:paraId="13120A15" w14:textId="77777777" w:rsidTr="0011006C">
        <w:trPr>
          <w:trHeight w:val="216"/>
        </w:trPr>
        <w:tc>
          <w:tcPr>
            <w:tcW w:w="10146" w:type="dxa"/>
            <w:gridSpan w:val="4"/>
            <w:shd w:val="clear" w:color="000000" w:fill="E4DFEC"/>
            <w:vAlign w:val="bottom"/>
          </w:tcPr>
          <w:p w14:paraId="58286BFC" w14:textId="77777777" w:rsidR="00271C83" w:rsidRPr="001A6814" w:rsidRDefault="00271C83"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Seguro de asistencia en viaje.</w:t>
            </w:r>
          </w:p>
          <w:p w14:paraId="21C38707" w14:textId="77777777" w:rsidR="00271C83" w:rsidRPr="001A6814" w:rsidRDefault="00271C83"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Traslados de llegada y salida (apto. / hotel / apto.).</w:t>
            </w:r>
          </w:p>
          <w:p w14:paraId="651FE145" w14:textId="77777777" w:rsidR="00271C83" w:rsidRPr="001A6814" w:rsidRDefault="00271C83"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Alojamiento con desayuno buffet.</w:t>
            </w:r>
          </w:p>
        </w:tc>
      </w:tr>
      <w:tr w:rsidR="001A6814" w:rsidRPr="001A6814" w14:paraId="59E1FDFA" w14:textId="77777777" w:rsidTr="0011006C">
        <w:trPr>
          <w:trHeight w:val="216"/>
        </w:trPr>
        <w:tc>
          <w:tcPr>
            <w:tcW w:w="10146" w:type="dxa"/>
            <w:gridSpan w:val="4"/>
            <w:shd w:val="clear" w:color="000000" w:fill="E4DFEC"/>
            <w:vAlign w:val="bottom"/>
          </w:tcPr>
          <w:p w14:paraId="36197E54" w14:textId="77777777" w:rsidR="00271C83" w:rsidRPr="001A6814" w:rsidRDefault="00271C83"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Guía acompañante de habla hispana durante todo el viaje.</w:t>
            </w:r>
          </w:p>
          <w:p w14:paraId="0B1026EC" w14:textId="0B3E1817" w:rsidR="00271C83" w:rsidRPr="001A6814" w:rsidRDefault="00271C83"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 xml:space="preserve">Visita con guía local Praga, </w:t>
            </w:r>
            <w:r w:rsidR="004E4E87">
              <w:rPr>
                <w:rFonts w:ascii="Rockwell" w:eastAsia="Times New Roman" w:hAnsi="Rockwell" w:cs="Times New Roman"/>
                <w:lang w:eastAsia="es-ES"/>
              </w:rPr>
              <w:t xml:space="preserve">Viena, </w:t>
            </w:r>
            <w:r w:rsidRPr="001A6814">
              <w:rPr>
                <w:rFonts w:ascii="Rockwell" w:eastAsia="Times New Roman" w:hAnsi="Rockwell" w:cs="Times New Roman"/>
                <w:lang w:eastAsia="es-ES"/>
              </w:rPr>
              <w:t>Venecia, Florencia, Roma, Barcelona y Madrid.</w:t>
            </w:r>
          </w:p>
          <w:p w14:paraId="05B1ED60" w14:textId="77777777" w:rsidR="00271C83" w:rsidRPr="001A6814" w:rsidRDefault="00271C83" w:rsidP="0053010E">
            <w:pPr>
              <w:pStyle w:val="Sinespaciado"/>
              <w:jc w:val="both"/>
              <w:rPr>
                <w:rFonts w:ascii="Rockwell" w:eastAsia="Times New Roman" w:hAnsi="Rockwell" w:cs="Times New Roman"/>
                <w:lang w:eastAsia="es-ES"/>
              </w:rPr>
            </w:pPr>
          </w:p>
          <w:p w14:paraId="15EC33D9" w14:textId="77777777" w:rsidR="00271C83" w:rsidRPr="001A6814" w:rsidRDefault="00271C83"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EL PRECIO NO INCLUYE:</w:t>
            </w:r>
          </w:p>
          <w:p w14:paraId="218DD99C" w14:textId="1D0928B9" w:rsidR="00271C83" w:rsidRPr="001A6814" w:rsidRDefault="00A61630" w:rsidP="00A61630">
            <w:pPr>
              <w:pStyle w:val="Sinespaciado"/>
              <w:jc w:val="both"/>
              <w:rPr>
                <w:rFonts w:ascii="Rockwell" w:eastAsia="Times New Roman" w:hAnsi="Rockwell" w:cs="Times New Roman"/>
                <w:lang w:eastAsia="es-ES"/>
              </w:rPr>
            </w:pPr>
            <w:r w:rsidRPr="00A61630">
              <w:rPr>
                <w:rFonts w:ascii="Rockwell" w:eastAsia="Times New Roman" w:hAnsi="Rockwell" w:cs="Times New Roman"/>
                <w:lang w:eastAsia="es-ES"/>
              </w:rPr>
              <w:t>•City Tax (69 $ netos tour 11 días y 76 $ netos tour 15</w:t>
            </w:r>
            <w:r>
              <w:rPr>
                <w:rFonts w:ascii="Rockwell" w:eastAsia="Times New Roman" w:hAnsi="Rockwell" w:cs="Times New Roman"/>
                <w:lang w:eastAsia="es-ES"/>
              </w:rPr>
              <w:t xml:space="preserve"> </w:t>
            </w:r>
            <w:r w:rsidRPr="00A61630">
              <w:rPr>
                <w:rFonts w:ascii="Rockwell" w:eastAsia="Times New Roman" w:hAnsi="Rockwell" w:cs="Times New Roman"/>
                <w:lang w:eastAsia="es-ES"/>
              </w:rPr>
              <w:t>días, a pagar junto con la reserva).</w:t>
            </w:r>
          </w:p>
        </w:tc>
      </w:tr>
      <w:tr w:rsidR="001A6814" w:rsidRPr="001A6814" w14:paraId="2326A751" w14:textId="77777777" w:rsidTr="0011006C">
        <w:trPr>
          <w:trHeight w:val="216"/>
        </w:trPr>
        <w:tc>
          <w:tcPr>
            <w:tcW w:w="10146" w:type="dxa"/>
            <w:gridSpan w:val="4"/>
            <w:shd w:val="clear" w:color="000000" w:fill="E4DFEC"/>
            <w:vAlign w:val="bottom"/>
          </w:tcPr>
          <w:p w14:paraId="4DD94486" w14:textId="77777777" w:rsidR="008A65C0" w:rsidRPr="001A6814" w:rsidRDefault="008A65C0" w:rsidP="0053010E">
            <w:pPr>
              <w:pStyle w:val="Sinespaciado"/>
              <w:jc w:val="both"/>
              <w:rPr>
                <w:rFonts w:ascii="Rockwell" w:eastAsia="Times New Roman" w:hAnsi="Rockwell" w:cs="Times New Roman"/>
                <w:lang w:eastAsia="es-ES"/>
              </w:rPr>
            </w:pPr>
          </w:p>
        </w:tc>
      </w:tr>
      <w:tr w:rsidR="001A6814" w:rsidRPr="001A6814" w14:paraId="60FBD14D" w14:textId="77777777" w:rsidTr="0011006C">
        <w:trPr>
          <w:trHeight w:val="216"/>
        </w:trPr>
        <w:tc>
          <w:tcPr>
            <w:tcW w:w="10146" w:type="dxa"/>
            <w:gridSpan w:val="4"/>
            <w:shd w:val="clear" w:color="000000" w:fill="E4DFEC"/>
            <w:vAlign w:val="bottom"/>
          </w:tcPr>
          <w:p w14:paraId="1CED91B7" w14:textId="77777777" w:rsidR="008A65C0" w:rsidRPr="001A6814" w:rsidRDefault="008A65C0"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NOTAS:</w:t>
            </w:r>
          </w:p>
        </w:tc>
      </w:tr>
      <w:tr w:rsidR="001A6814" w:rsidRPr="001A6814" w14:paraId="119857E6" w14:textId="77777777" w:rsidTr="0011006C">
        <w:trPr>
          <w:trHeight w:val="216"/>
        </w:trPr>
        <w:tc>
          <w:tcPr>
            <w:tcW w:w="10146" w:type="dxa"/>
            <w:gridSpan w:val="4"/>
            <w:shd w:val="clear" w:color="000000" w:fill="E4DFEC"/>
            <w:vAlign w:val="bottom"/>
          </w:tcPr>
          <w:p w14:paraId="37995D2D" w14:textId="77777777" w:rsidR="008A65C0" w:rsidRPr="001A6814" w:rsidRDefault="008A65C0" w:rsidP="0053010E">
            <w:pPr>
              <w:pStyle w:val="Sinespaciado"/>
              <w:jc w:val="both"/>
              <w:rPr>
                <w:rFonts w:ascii="Rockwell" w:eastAsia="Times New Roman" w:hAnsi="Rockwell" w:cs="Times New Roman"/>
                <w:lang w:eastAsia="es-ES"/>
              </w:rPr>
            </w:pPr>
            <w:r w:rsidRPr="001A6814">
              <w:rPr>
                <w:rFonts w:ascii="Rockwell" w:eastAsia="Times New Roman" w:hAnsi="Rockwell" w:cs="Times New Roman"/>
                <w:lang w:eastAsia="es-ES"/>
              </w:rPr>
              <w:t>En este circuito no aplica ningún tipo de descuento.</w:t>
            </w:r>
          </w:p>
        </w:tc>
      </w:tr>
      <w:tr w:rsidR="001A6814" w:rsidRPr="001A6814" w14:paraId="3BE4C61E" w14:textId="77777777" w:rsidTr="0011006C">
        <w:trPr>
          <w:trHeight w:val="216"/>
        </w:trPr>
        <w:tc>
          <w:tcPr>
            <w:tcW w:w="2112" w:type="dxa"/>
            <w:tcBorders>
              <w:bottom w:val="single" w:sz="18" w:space="0" w:color="auto"/>
            </w:tcBorders>
            <w:shd w:val="clear" w:color="000000" w:fill="E4DFEC"/>
            <w:vAlign w:val="bottom"/>
          </w:tcPr>
          <w:p w14:paraId="1C70D026" w14:textId="77777777" w:rsidR="008A65C0" w:rsidRPr="001A6814" w:rsidRDefault="008A65C0" w:rsidP="0053010E">
            <w:pPr>
              <w:pStyle w:val="Sinespaciado"/>
              <w:jc w:val="both"/>
              <w:rPr>
                <w:rFonts w:ascii="Rockwell" w:eastAsia="Times New Roman" w:hAnsi="Rockwell" w:cs="Times New Roman"/>
                <w:lang w:eastAsia="es-ES"/>
              </w:rPr>
            </w:pPr>
          </w:p>
        </w:tc>
        <w:tc>
          <w:tcPr>
            <w:tcW w:w="2113" w:type="dxa"/>
            <w:tcBorders>
              <w:bottom w:val="single" w:sz="18" w:space="0" w:color="auto"/>
            </w:tcBorders>
            <w:shd w:val="clear" w:color="000000" w:fill="E4DFEC"/>
            <w:vAlign w:val="bottom"/>
          </w:tcPr>
          <w:p w14:paraId="2EEE011F" w14:textId="77777777" w:rsidR="008A65C0" w:rsidRPr="001A6814" w:rsidRDefault="008A65C0" w:rsidP="0053010E">
            <w:pPr>
              <w:pStyle w:val="Sinespaciado"/>
              <w:jc w:val="both"/>
              <w:rPr>
                <w:rFonts w:ascii="Rockwell" w:eastAsia="Times New Roman" w:hAnsi="Rockwell" w:cs="Times New Roman"/>
                <w:lang w:eastAsia="es-ES"/>
              </w:rPr>
            </w:pPr>
          </w:p>
        </w:tc>
        <w:tc>
          <w:tcPr>
            <w:tcW w:w="2112" w:type="dxa"/>
            <w:tcBorders>
              <w:bottom w:val="single" w:sz="18" w:space="0" w:color="auto"/>
            </w:tcBorders>
            <w:shd w:val="clear" w:color="000000" w:fill="E4DFEC"/>
            <w:noWrap/>
            <w:vAlign w:val="center"/>
          </w:tcPr>
          <w:p w14:paraId="7BADC864" w14:textId="77777777" w:rsidR="008A65C0" w:rsidRPr="001A6814" w:rsidRDefault="008A65C0" w:rsidP="0053010E">
            <w:pPr>
              <w:pStyle w:val="Sinespaciado"/>
              <w:jc w:val="both"/>
              <w:rPr>
                <w:rFonts w:ascii="Rockwell" w:eastAsia="Times New Roman" w:hAnsi="Rockwell" w:cs="Times New Roman"/>
                <w:lang w:eastAsia="es-ES"/>
              </w:rPr>
            </w:pPr>
          </w:p>
        </w:tc>
        <w:tc>
          <w:tcPr>
            <w:tcW w:w="3807" w:type="dxa"/>
            <w:tcBorders>
              <w:bottom w:val="single" w:sz="18" w:space="0" w:color="auto"/>
            </w:tcBorders>
            <w:shd w:val="clear" w:color="000000" w:fill="E4DFEC"/>
            <w:noWrap/>
            <w:vAlign w:val="center"/>
          </w:tcPr>
          <w:p w14:paraId="54EDA521" w14:textId="77777777" w:rsidR="008A65C0" w:rsidRPr="001A6814" w:rsidRDefault="008A65C0" w:rsidP="0053010E">
            <w:pPr>
              <w:pStyle w:val="Sinespaciado"/>
              <w:jc w:val="both"/>
              <w:rPr>
                <w:rFonts w:ascii="Rockwell" w:eastAsia="Times New Roman" w:hAnsi="Rockwell" w:cs="Times New Roman"/>
                <w:lang w:eastAsia="es-ES"/>
              </w:rPr>
            </w:pPr>
          </w:p>
        </w:tc>
      </w:tr>
    </w:tbl>
    <w:p w14:paraId="529152A6" w14:textId="77777777" w:rsidR="00FB3112" w:rsidRPr="001A6814" w:rsidRDefault="00FB3112" w:rsidP="0053010E">
      <w:pPr>
        <w:pStyle w:val="Sinespaciado"/>
        <w:jc w:val="both"/>
        <w:rPr>
          <w:rFonts w:ascii="Rockwell" w:hAnsi="Rockwell"/>
        </w:rPr>
      </w:pPr>
    </w:p>
    <w:p w14:paraId="2F1D13CC" w14:textId="77777777" w:rsidR="00271C83" w:rsidRDefault="00271C83" w:rsidP="0011006C"/>
    <w:p w14:paraId="6EF505D2" w14:textId="77777777" w:rsidR="0011006C" w:rsidRPr="0011006C" w:rsidRDefault="0011006C" w:rsidP="0011006C"/>
    <w:p w14:paraId="5168A11C" w14:textId="77777777" w:rsidR="0011006C" w:rsidRPr="0011006C" w:rsidRDefault="0011006C" w:rsidP="0011006C"/>
    <w:p w14:paraId="421B1D7A" w14:textId="77777777" w:rsidR="0011006C" w:rsidRPr="0011006C" w:rsidRDefault="0011006C" w:rsidP="0011006C"/>
    <w:p w14:paraId="21E203EC" w14:textId="77777777" w:rsidR="0011006C" w:rsidRPr="0011006C" w:rsidRDefault="0011006C" w:rsidP="0011006C"/>
    <w:p w14:paraId="56FAD4E5" w14:textId="77777777" w:rsidR="0011006C" w:rsidRPr="0011006C" w:rsidRDefault="0011006C" w:rsidP="0011006C"/>
    <w:p w14:paraId="20046338" w14:textId="77777777" w:rsidR="0011006C" w:rsidRDefault="0011006C" w:rsidP="0011006C"/>
    <w:p w14:paraId="7D99386D" w14:textId="77777777" w:rsidR="0011006C" w:rsidRDefault="0011006C" w:rsidP="0011006C">
      <w:pPr>
        <w:tabs>
          <w:tab w:val="left" w:pos="10020"/>
        </w:tabs>
      </w:pPr>
    </w:p>
    <w:p w14:paraId="1253B496" w14:textId="56C2FEAD" w:rsidR="00A61630" w:rsidRPr="00A61630" w:rsidRDefault="00A61630" w:rsidP="0011006C">
      <w:pPr>
        <w:tabs>
          <w:tab w:val="left" w:pos="10020"/>
        </w:tabs>
        <w:rPr>
          <w:rFonts w:ascii="Rockwell" w:eastAsia="Times New Roman" w:hAnsi="Rockwell" w:cs="Times New Roman"/>
          <w:b/>
          <w:bCs/>
          <w:lang w:eastAsia="es-ES"/>
        </w:rPr>
      </w:pPr>
      <w:r w:rsidRPr="00A61630">
        <w:rPr>
          <w:rFonts w:ascii="Rockwell" w:eastAsia="Times New Roman" w:hAnsi="Rockwell" w:cs="Times New Roman"/>
          <w:b/>
          <w:bCs/>
          <w:lang w:eastAsia="es-ES"/>
        </w:rPr>
        <w:t xml:space="preserve">PRECIO POR PERSONA </w:t>
      </w:r>
    </w:p>
    <w:p w14:paraId="5165C06B" w14:textId="4F152AEE" w:rsidR="00A61630" w:rsidRDefault="00A61630" w:rsidP="0011006C">
      <w:pPr>
        <w:tabs>
          <w:tab w:val="left" w:pos="10020"/>
        </w:tabs>
      </w:pPr>
      <w:r w:rsidRPr="00A61630">
        <w:drawing>
          <wp:inline distT="0" distB="0" distL="0" distR="0" wp14:anchorId="7A1CCA58" wp14:editId="3D8B82A9">
            <wp:extent cx="2953162" cy="1810003"/>
            <wp:effectExtent l="0" t="0" r="0" b="0"/>
            <wp:docPr id="872000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0913" name=""/>
                    <pic:cNvPicPr/>
                  </pic:nvPicPr>
                  <pic:blipFill>
                    <a:blip r:embed="rId10"/>
                    <a:stretch>
                      <a:fillRect/>
                    </a:stretch>
                  </pic:blipFill>
                  <pic:spPr>
                    <a:xfrm>
                      <a:off x="0" y="0"/>
                      <a:ext cx="2953162" cy="1810003"/>
                    </a:xfrm>
                    <a:prstGeom prst="rect">
                      <a:avLst/>
                    </a:prstGeom>
                  </pic:spPr>
                </pic:pic>
              </a:graphicData>
            </a:graphic>
          </wp:inline>
        </w:drawing>
      </w:r>
    </w:p>
    <w:p w14:paraId="70709202" w14:textId="77777777" w:rsidR="00F522BC" w:rsidRPr="00F522BC" w:rsidRDefault="00F522BC" w:rsidP="00F522BC">
      <w:pPr>
        <w:tabs>
          <w:tab w:val="left" w:pos="10020"/>
        </w:tabs>
        <w:spacing w:after="0"/>
        <w:rPr>
          <w:rFonts w:ascii="Rockwell" w:eastAsia="Times New Roman" w:hAnsi="Rockwell" w:cs="Times New Roman"/>
          <w:b/>
          <w:bCs/>
          <w:lang w:eastAsia="es-ES"/>
        </w:rPr>
      </w:pPr>
      <w:r w:rsidRPr="00F522BC">
        <w:rPr>
          <w:rFonts w:ascii="Rockwell" w:eastAsia="Times New Roman" w:hAnsi="Rockwell" w:cs="Times New Roman"/>
          <w:b/>
          <w:bCs/>
          <w:lang w:eastAsia="es-ES"/>
        </w:rPr>
        <w:t xml:space="preserve">EXPERIENCIAS WAMOS (11 </w:t>
      </w:r>
      <w:proofErr w:type="gramStart"/>
      <w:r w:rsidRPr="00F522BC">
        <w:rPr>
          <w:rFonts w:ascii="Rockwell" w:eastAsia="Times New Roman" w:hAnsi="Rockwell" w:cs="Times New Roman"/>
          <w:b/>
          <w:bCs/>
          <w:lang w:eastAsia="es-ES"/>
        </w:rPr>
        <w:t>DIAS)_</w:t>
      </w:r>
      <w:proofErr w:type="gramEnd"/>
      <w:r w:rsidRPr="00F522BC">
        <w:rPr>
          <w:rFonts w:ascii="Rockwell" w:eastAsia="Times New Roman" w:hAnsi="Rockwell" w:cs="Times New Roman"/>
          <w:b/>
          <w:bCs/>
          <w:lang w:eastAsia="es-ES"/>
        </w:rPr>
        <w:t>_ 365$</w:t>
      </w:r>
    </w:p>
    <w:p w14:paraId="299E4C24" w14:textId="77777777" w:rsidR="00F522BC" w:rsidRPr="00F522BC" w:rsidRDefault="00F522BC" w:rsidP="00F522BC">
      <w:pPr>
        <w:tabs>
          <w:tab w:val="left" w:pos="10020"/>
        </w:tabs>
        <w:spacing w:after="0"/>
        <w:rPr>
          <w:rFonts w:ascii="Rockwell" w:eastAsia="Times New Roman" w:hAnsi="Rockwell" w:cs="Times New Roman"/>
          <w:lang w:eastAsia="es-ES"/>
        </w:rPr>
      </w:pPr>
      <w:r w:rsidRPr="00F522BC">
        <w:rPr>
          <w:rFonts w:ascii="Rockwell" w:eastAsia="Times New Roman" w:hAnsi="Rockwell" w:cs="Times New Roman" w:hint="eastAsia"/>
          <w:lang w:eastAsia="es-ES"/>
        </w:rPr>
        <w:t>•</w:t>
      </w:r>
      <w:r w:rsidRPr="00F522BC">
        <w:rPr>
          <w:rFonts w:ascii="Rockwell" w:eastAsia="Times New Roman" w:hAnsi="Rockwell" w:cs="Times New Roman"/>
          <w:lang w:eastAsia="es-ES"/>
        </w:rPr>
        <w:t>Visita Karlovy Vary con almuerzo</w:t>
      </w:r>
    </w:p>
    <w:p w14:paraId="38DBCCD5" w14:textId="77777777" w:rsidR="00F522BC" w:rsidRPr="00F522BC" w:rsidRDefault="00F522BC" w:rsidP="00F522BC">
      <w:pPr>
        <w:tabs>
          <w:tab w:val="left" w:pos="10020"/>
        </w:tabs>
        <w:spacing w:after="0"/>
        <w:rPr>
          <w:rFonts w:ascii="Rockwell" w:eastAsia="Times New Roman" w:hAnsi="Rockwell" w:cs="Times New Roman"/>
          <w:lang w:eastAsia="es-ES"/>
        </w:rPr>
      </w:pPr>
      <w:r w:rsidRPr="00F522BC">
        <w:rPr>
          <w:rFonts w:ascii="Rockwell" w:eastAsia="Times New Roman" w:hAnsi="Rockwell" w:cs="Times New Roman" w:hint="eastAsia"/>
          <w:lang w:eastAsia="es-ES"/>
        </w:rPr>
        <w:t>•</w:t>
      </w:r>
      <w:r w:rsidRPr="00F522BC">
        <w:rPr>
          <w:rFonts w:ascii="Rockwell" w:eastAsia="Times New Roman" w:hAnsi="Rockwell" w:cs="Times New Roman"/>
          <w:lang w:eastAsia="es-ES"/>
        </w:rPr>
        <w:t xml:space="preserve">Paseo en </w:t>
      </w:r>
      <w:proofErr w:type="spellStart"/>
      <w:r w:rsidRPr="00F522BC">
        <w:rPr>
          <w:rFonts w:ascii="Rockwell" w:eastAsia="Times New Roman" w:hAnsi="Rockwell" w:cs="Times New Roman"/>
          <w:lang w:eastAsia="es-ES"/>
        </w:rPr>
        <w:t>gondola</w:t>
      </w:r>
      <w:proofErr w:type="spellEnd"/>
      <w:r w:rsidRPr="00F522BC">
        <w:rPr>
          <w:rFonts w:ascii="Rockwell" w:eastAsia="Times New Roman" w:hAnsi="Rockwell" w:cs="Times New Roman"/>
          <w:lang w:eastAsia="es-ES"/>
        </w:rPr>
        <w:t xml:space="preserve"> en Venecia</w:t>
      </w:r>
    </w:p>
    <w:p w14:paraId="634DD35B" w14:textId="77777777" w:rsidR="00F522BC" w:rsidRPr="00F522BC" w:rsidRDefault="00F522BC" w:rsidP="00F522BC">
      <w:pPr>
        <w:tabs>
          <w:tab w:val="left" w:pos="10020"/>
        </w:tabs>
        <w:spacing w:after="0"/>
        <w:rPr>
          <w:rFonts w:ascii="Rockwell" w:eastAsia="Times New Roman" w:hAnsi="Rockwell" w:cs="Times New Roman"/>
          <w:lang w:eastAsia="es-ES"/>
        </w:rPr>
      </w:pPr>
      <w:r w:rsidRPr="00F522BC">
        <w:rPr>
          <w:rFonts w:ascii="Rockwell" w:eastAsia="Times New Roman" w:hAnsi="Rockwell" w:cs="Times New Roman" w:hint="eastAsia"/>
          <w:lang w:eastAsia="es-ES"/>
        </w:rPr>
        <w:t>•</w:t>
      </w:r>
      <w:r w:rsidRPr="00F522BC">
        <w:rPr>
          <w:rFonts w:ascii="Rockwell" w:eastAsia="Times New Roman" w:hAnsi="Rockwell" w:cs="Times New Roman"/>
          <w:lang w:eastAsia="es-ES"/>
        </w:rPr>
        <w:t>Visita de los Museos vaticanos y Capilla Sixtina.</w:t>
      </w:r>
    </w:p>
    <w:p w14:paraId="1264D767" w14:textId="77777777" w:rsidR="00F522BC" w:rsidRPr="00F522BC" w:rsidRDefault="00F522BC" w:rsidP="00F522BC">
      <w:pPr>
        <w:tabs>
          <w:tab w:val="left" w:pos="10020"/>
        </w:tabs>
        <w:spacing w:after="0"/>
        <w:rPr>
          <w:rFonts w:ascii="Rockwell" w:eastAsia="Times New Roman" w:hAnsi="Rockwell" w:cs="Times New Roman"/>
          <w:b/>
          <w:bCs/>
          <w:lang w:eastAsia="es-ES"/>
        </w:rPr>
      </w:pPr>
    </w:p>
    <w:p w14:paraId="3BB22AF1" w14:textId="77777777" w:rsidR="00F522BC" w:rsidRPr="00F522BC" w:rsidRDefault="00F522BC" w:rsidP="00F522BC">
      <w:pPr>
        <w:tabs>
          <w:tab w:val="left" w:pos="10020"/>
        </w:tabs>
        <w:spacing w:after="0"/>
        <w:rPr>
          <w:rFonts w:ascii="Rockwell" w:eastAsia="Times New Roman" w:hAnsi="Rockwell" w:cs="Times New Roman"/>
          <w:b/>
          <w:bCs/>
          <w:lang w:eastAsia="es-ES"/>
        </w:rPr>
      </w:pPr>
      <w:r w:rsidRPr="00F522BC">
        <w:rPr>
          <w:rFonts w:ascii="Rockwell" w:eastAsia="Times New Roman" w:hAnsi="Rockwell" w:cs="Times New Roman"/>
          <w:b/>
          <w:bCs/>
          <w:lang w:eastAsia="es-ES"/>
        </w:rPr>
        <w:t xml:space="preserve">EXPERIENCIAS WAMOS (15 </w:t>
      </w:r>
      <w:proofErr w:type="gramStart"/>
      <w:r w:rsidRPr="00F522BC">
        <w:rPr>
          <w:rFonts w:ascii="Rockwell" w:eastAsia="Times New Roman" w:hAnsi="Rockwell" w:cs="Times New Roman"/>
          <w:b/>
          <w:bCs/>
          <w:lang w:eastAsia="es-ES"/>
        </w:rPr>
        <w:t>DIAS)_</w:t>
      </w:r>
      <w:proofErr w:type="gramEnd"/>
      <w:r w:rsidRPr="00F522BC">
        <w:rPr>
          <w:rFonts w:ascii="Rockwell" w:eastAsia="Times New Roman" w:hAnsi="Rockwell" w:cs="Times New Roman"/>
          <w:b/>
          <w:bCs/>
          <w:lang w:eastAsia="es-ES"/>
        </w:rPr>
        <w:t>_ 430$</w:t>
      </w:r>
    </w:p>
    <w:p w14:paraId="3D263412" w14:textId="77777777" w:rsidR="00F522BC" w:rsidRPr="00F522BC" w:rsidRDefault="00F522BC" w:rsidP="00F522BC">
      <w:pPr>
        <w:tabs>
          <w:tab w:val="left" w:pos="10020"/>
        </w:tabs>
        <w:spacing w:after="0"/>
        <w:rPr>
          <w:rFonts w:ascii="Rockwell" w:eastAsia="Times New Roman" w:hAnsi="Rockwell" w:cs="Times New Roman"/>
          <w:lang w:eastAsia="es-ES"/>
        </w:rPr>
      </w:pPr>
      <w:r w:rsidRPr="00F522BC">
        <w:rPr>
          <w:rFonts w:ascii="Rockwell" w:eastAsia="Times New Roman" w:hAnsi="Rockwell" w:cs="Times New Roman" w:hint="eastAsia"/>
          <w:lang w:eastAsia="es-ES"/>
        </w:rPr>
        <w:t>•</w:t>
      </w:r>
      <w:r w:rsidRPr="00F522BC">
        <w:rPr>
          <w:rFonts w:ascii="Rockwell" w:eastAsia="Times New Roman" w:hAnsi="Rockwell" w:cs="Times New Roman"/>
          <w:lang w:eastAsia="es-ES"/>
        </w:rPr>
        <w:t>Visita a Toledo con almuerzo</w:t>
      </w:r>
    </w:p>
    <w:p w14:paraId="7DA86C2E" w14:textId="77777777" w:rsidR="00F522BC" w:rsidRPr="00F522BC" w:rsidRDefault="00F522BC" w:rsidP="00F522BC">
      <w:pPr>
        <w:tabs>
          <w:tab w:val="left" w:pos="10020"/>
        </w:tabs>
        <w:spacing w:after="0"/>
        <w:rPr>
          <w:rFonts w:ascii="Rockwell" w:eastAsia="Times New Roman" w:hAnsi="Rockwell" w:cs="Times New Roman"/>
          <w:lang w:eastAsia="es-ES"/>
        </w:rPr>
      </w:pPr>
      <w:r w:rsidRPr="00F522BC">
        <w:rPr>
          <w:rFonts w:ascii="Rockwell" w:eastAsia="Times New Roman" w:hAnsi="Rockwell" w:cs="Times New Roman" w:hint="eastAsia"/>
          <w:lang w:eastAsia="es-ES"/>
        </w:rPr>
        <w:t>•</w:t>
      </w:r>
      <w:r w:rsidRPr="00F522BC">
        <w:rPr>
          <w:rFonts w:ascii="Rockwell" w:eastAsia="Times New Roman" w:hAnsi="Rockwell" w:cs="Times New Roman"/>
          <w:lang w:eastAsia="es-ES"/>
        </w:rPr>
        <w:t>Visita Karlovy Vary con almuerzo</w:t>
      </w:r>
    </w:p>
    <w:p w14:paraId="414B1227" w14:textId="77777777" w:rsidR="00F522BC" w:rsidRPr="00F522BC" w:rsidRDefault="00F522BC" w:rsidP="00F522BC">
      <w:pPr>
        <w:tabs>
          <w:tab w:val="left" w:pos="10020"/>
        </w:tabs>
        <w:spacing w:after="0"/>
        <w:rPr>
          <w:rFonts w:ascii="Rockwell" w:eastAsia="Times New Roman" w:hAnsi="Rockwell" w:cs="Times New Roman"/>
          <w:lang w:eastAsia="es-ES"/>
        </w:rPr>
      </w:pPr>
      <w:r w:rsidRPr="00F522BC">
        <w:rPr>
          <w:rFonts w:ascii="Rockwell" w:eastAsia="Times New Roman" w:hAnsi="Rockwell" w:cs="Times New Roman" w:hint="eastAsia"/>
          <w:lang w:eastAsia="es-ES"/>
        </w:rPr>
        <w:t>•</w:t>
      </w:r>
      <w:r w:rsidRPr="00F522BC">
        <w:rPr>
          <w:rFonts w:ascii="Rockwell" w:eastAsia="Times New Roman" w:hAnsi="Rockwell" w:cs="Times New Roman"/>
          <w:lang w:eastAsia="es-ES"/>
        </w:rPr>
        <w:t xml:space="preserve">Paseo en </w:t>
      </w:r>
      <w:proofErr w:type="spellStart"/>
      <w:r w:rsidRPr="00F522BC">
        <w:rPr>
          <w:rFonts w:ascii="Rockwell" w:eastAsia="Times New Roman" w:hAnsi="Rockwell" w:cs="Times New Roman"/>
          <w:lang w:eastAsia="es-ES"/>
        </w:rPr>
        <w:t>gondola</w:t>
      </w:r>
      <w:proofErr w:type="spellEnd"/>
      <w:r w:rsidRPr="00F522BC">
        <w:rPr>
          <w:rFonts w:ascii="Rockwell" w:eastAsia="Times New Roman" w:hAnsi="Rockwell" w:cs="Times New Roman"/>
          <w:lang w:eastAsia="es-ES"/>
        </w:rPr>
        <w:t xml:space="preserve"> en Venecia</w:t>
      </w:r>
    </w:p>
    <w:p w14:paraId="0603EFB9" w14:textId="78043C4E" w:rsidR="00A61630" w:rsidRDefault="00F522BC" w:rsidP="00F522BC">
      <w:pPr>
        <w:tabs>
          <w:tab w:val="left" w:pos="10020"/>
        </w:tabs>
        <w:spacing w:after="0"/>
        <w:rPr>
          <w:rFonts w:ascii="Rockwell" w:eastAsia="Times New Roman" w:hAnsi="Rockwell" w:cs="Times New Roman"/>
          <w:lang w:eastAsia="es-ES"/>
        </w:rPr>
      </w:pPr>
      <w:r w:rsidRPr="00F522BC">
        <w:rPr>
          <w:rFonts w:ascii="Rockwell" w:eastAsia="Times New Roman" w:hAnsi="Rockwell" w:cs="Times New Roman" w:hint="eastAsia"/>
          <w:lang w:eastAsia="es-ES"/>
        </w:rPr>
        <w:t>•</w:t>
      </w:r>
      <w:r w:rsidRPr="00F522BC">
        <w:rPr>
          <w:rFonts w:ascii="Rockwell" w:eastAsia="Times New Roman" w:hAnsi="Rockwell" w:cs="Times New Roman"/>
          <w:lang w:eastAsia="es-ES"/>
        </w:rPr>
        <w:t>Visita de los Museos vaticanos y Capilla Sixtina.</w:t>
      </w:r>
    </w:p>
    <w:p w14:paraId="41F60944" w14:textId="77777777" w:rsidR="00F522BC" w:rsidRPr="00F522BC" w:rsidRDefault="00F522BC" w:rsidP="00F522BC">
      <w:pPr>
        <w:tabs>
          <w:tab w:val="left" w:pos="10020"/>
        </w:tabs>
        <w:spacing w:after="0"/>
        <w:rPr>
          <w:rFonts w:ascii="Rockwell" w:eastAsia="Times New Roman" w:hAnsi="Rockwell" w:cs="Times New Roman"/>
          <w:b/>
          <w:bCs/>
          <w:lang w:eastAsia="es-ES"/>
        </w:rPr>
      </w:pPr>
    </w:p>
    <w:p w14:paraId="03473F40" w14:textId="08ECCA93" w:rsidR="00F522BC" w:rsidRPr="00F522BC" w:rsidRDefault="00F522BC" w:rsidP="00F522BC">
      <w:pPr>
        <w:tabs>
          <w:tab w:val="left" w:pos="10020"/>
        </w:tabs>
        <w:spacing w:after="0"/>
        <w:rPr>
          <w:rFonts w:ascii="Rockwell" w:eastAsia="Times New Roman" w:hAnsi="Rockwell" w:cs="Times New Roman"/>
          <w:b/>
          <w:bCs/>
          <w:lang w:eastAsia="es-ES"/>
        </w:rPr>
      </w:pPr>
      <w:r w:rsidRPr="00F522BC">
        <w:rPr>
          <w:rFonts w:ascii="Rockwell" w:eastAsia="Times New Roman" w:hAnsi="Rockwell" w:cs="Times New Roman"/>
          <w:b/>
          <w:bCs/>
          <w:lang w:eastAsia="es-ES"/>
        </w:rPr>
        <w:t xml:space="preserve">Adicionar el 2% del Fee Bancario </w:t>
      </w:r>
    </w:p>
    <w:p w14:paraId="65F332F4" w14:textId="77777777" w:rsidR="00A61630" w:rsidRDefault="00A61630" w:rsidP="0011006C"/>
    <w:p w14:paraId="552ED6AF" w14:textId="77777777" w:rsidR="00F522BC" w:rsidRDefault="00F522BC" w:rsidP="0011006C"/>
    <w:p w14:paraId="6482E593" w14:textId="77777777" w:rsidR="00F522BC" w:rsidRDefault="00F522BC" w:rsidP="0011006C"/>
    <w:p w14:paraId="10AD873E" w14:textId="77777777" w:rsidR="00F522BC" w:rsidRDefault="00F522BC" w:rsidP="0011006C"/>
    <w:p w14:paraId="26CA1297" w14:textId="77777777" w:rsidR="00F522BC" w:rsidRDefault="00F522BC" w:rsidP="0011006C"/>
    <w:p w14:paraId="4D35B10B" w14:textId="77777777" w:rsidR="00F522BC" w:rsidRDefault="00F522BC" w:rsidP="0011006C"/>
    <w:p w14:paraId="67A1851A" w14:textId="77777777" w:rsidR="00F522BC" w:rsidRDefault="00F522BC" w:rsidP="0011006C"/>
    <w:p w14:paraId="48A5A2DC" w14:textId="77777777" w:rsidR="00F522BC" w:rsidRDefault="00F522BC" w:rsidP="0011006C"/>
    <w:tbl>
      <w:tblPr>
        <w:tblW w:w="10789" w:type="dxa"/>
        <w:tblCellMar>
          <w:left w:w="70" w:type="dxa"/>
          <w:right w:w="70" w:type="dxa"/>
        </w:tblCellMar>
        <w:tblLook w:val="04A0" w:firstRow="1" w:lastRow="0" w:firstColumn="1" w:lastColumn="0" w:noHBand="0" w:noVBand="1"/>
      </w:tblPr>
      <w:tblGrid>
        <w:gridCol w:w="2880"/>
        <w:gridCol w:w="7909"/>
      </w:tblGrid>
      <w:tr w:rsidR="00F522BC" w:rsidRPr="00F522BC" w14:paraId="5E92622D" w14:textId="77777777" w:rsidTr="00F522BC">
        <w:trPr>
          <w:trHeight w:val="315"/>
        </w:trPr>
        <w:tc>
          <w:tcPr>
            <w:tcW w:w="2880" w:type="dxa"/>
            <w:tcBorders>
              <w:top w:val="single" w:sz="8" w:space="0" w:color="auto"/>
              <w:left w:val="single" w:sz="8" w:space="0" w:color="auto"/>
              <w:bottom w:val="single" w:sz="8" w:space="0" w:color="auto"/>
              <w:right w:val="single" w:sz="8" w:space="0" w:color="auto"/>
            </w:tcBorders>
            <w:noWrap/>
            <w:vAlign w:val="center"/>
            <w:hideMark/>
          </w:tcPr>
          <w:p w14:paraId="73046147"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CIUDAD</w:t>
            </w:r>
          </w:p>
        </w:tc>
        <w:tc>
          <w:tcPr>
            <w:tcW w:w="7909" w:type="dxa"/>
            <w:tcBorders>
              <w:top w:val="single" w:sz="8" w:space="0" w:color="auto"/>
              <w:left w:val="nil"/>
              <w:bottom w:val="single" w:sz="8" w:space="0" w:color="auto"/>
              <w:right w:val="single" w:sz="8" w:space="0" w:color="auto"/>
            </w:tcBorders>
            <w:noWrap/>
            <w:vAlign w:val="center"/>
          </w:tcPr>
          <w:p w14:paraId="0A14E498" w14:textId="7522ED4B"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val="es-CO" w:eastAsia="es-CO"/>
              </w:rPr>
              <w:t>HOTELES PREVISTOS O SIMILARES</w:t>
            </w:r>
          </w:p>
        </w:tc>
      </w:tr>
      <w:tr w:rsidR="00F522BC" w:rsidRPr="00F522BC" w14:paraId="0ABB49CD"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30CD32B6"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FRANKFURT</w:t>
            </w:r>
          </w:p>
        </w:tc>
        <w:tc>
          <w:tcPr>
            <w:tcW w:w="7909" w:type="dxa"/>
            <w:tcBorders>
              <w:top w:val="nil"/>
              <w:left w:val="nil"/>
              <w:bottom w:val="single" w:sz="8" w:space="0" w:color="auto"/>
              <w:right w:val="single" w:sz="8" w:space="0" w:color="auto"/>
            </w:tcBorders>
            <w:noWrap/>
            <w:vAlign w:val="center"/>
          </w:tcPr>
          <w:p w14:paraId="4B1F4C34" w14:textId="6521F60A"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B&amp;B Frankfurt Messe*** /</w:t>
            </w:r>
            <w:r>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Hiex</w:t>
            </w:r>
            <w:proofErr w:type="spellEnd"/>
            <w:r w:rsidRPr="00F522BC">
              <w:rPr>
                <w:rFonts w:ascii="Rockwell" w:eastAsia="Times New Roman" w:hAnsi="Rockwell" w:cs="Calibri"/>
                <w:color w:val="000000"/>
                <w:sz w:val="20"/>
                <w:szCs w:val="20"/>
                <w:lang w:val="es-CO" w:eastAsia="es-CO"/>
              </w:rPr>
              <w:t xml:space="preserve"> Frankfurt </w:t>
            </w:r>
            <w:proofErr w:type="spellStart"/>
            <w:r w:rsidRPr="00F522BC">
              <w:rPr>
                <w:rFonts w:ascii="Rockwell" w:eastAsia="Times New Roman" w:hAnsi="Rockwell" w:cs="Calibri"/>
                <w:color w:val="000000"/>
                <w:sz w:val="20"/>
                <w:szCs w:val="20"/>
                <w:lang w:val="es-CO" w:eastAsia="es-CO"/>
              </w:rPr>
              <w:t>Airport</w:t>
            </w:r>
            <w:proofErr w:type="spellEnd"/>
            <w:r w:rsidRPr="00F522BC">
              <w:rPr>
                <w:rFonts w:ascii="Rockwell" w:eastAsia="Times New Roman" w:hAnsi="Rockwell" w:cs="Calibri"/>
                <w:color w:val="000000"/>
                <w:sz w:val="20"/>
                <w:szCs w:val="20"/>
                <w:lang w:val="es-CO" w:eastAsia="es-CO"/>
              </w:rPr>
              <w:t>****</w:t>
            </w:r>
          </w:p>
        </w:tc>
      </w:tr>
      <w:tr w:rsidR="00F522BC" w:rsidRPr="00F522BC" w14:paraId="039A7FCB"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4E0AE7F5"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PRAGA</w:t>
            </w:r>
          </w:p>
        </w:tc>
        <w:tc>
          <w:tcPr>
            <w:tcW w:w="7909" w:type="dxa"/>
            <w:tcBorders>
              <w:top w:val="nil"/>
              <w:left w:val="nil"/>
              <w:bottom w:val="single" w:sz="8" w:space="0" w:color="auto"/>
              <w:right w:val="single" w:sz="8" w:space="0" w:color="auto"/>
            </w:tcBorders>
            <w:noWrap/>
            <w:vAlign w:val="center"/>
          </w:tcPr>
          <w:p w14:paraId="13717B79" w14:textId="1551E8F1"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proofErr w:type="spellStart"/>
            <w:r w:rsidRPr="00F522BC">
              <w:rPr>
                <w:rFonts w:ascii="Rockwell" w:eastAsia="Times New Roman" w:hAnsi="Rockwell" w:cs="Calibri"/>
                <w:color w:val="000000"/>
                <w:sz w:val="20"/>
                <w:szCs w:val="20"/>
                <w:lang w:val="es-CO" w:eastAsia="es-CO"/>
              </w:rPr>
              <w:t>Zleep</w:t>
            </w:r>
            <w:proofErr w:type="spellEnd"/>
            <w:r w:rsidRPr="00F522BC">
              <w:rPr>
                <w:rFonts w:ascii="Rockwell" w:eastAsia="Times New Roman" w:hAnsi="Rockwell" w:cs="Calibri"/>
                <w:color w:val="000000"/>
                <w:sz w:val="20"/>
                <w:szCs w:val="20"/>
                <w:lang w:val="es-CO" w:eastAsia="es-CO"/>
              </w:rPr>
              <w:t xml:space="preserve"> Hotel </w:t>
            </w:r>
            <w:proofErr w:type="spellStart"/>
            <w:r w:rsidRPr="00F522BC">
              <w:rPr>
                <w:rFonts w:ascii="Rockwell" w:eastAsia="Times New Roman" w:hAnsi="Rockwell" w:cs="Calibri"/>
                <w:color w:val="000000"/>
                <w:sz w:val="20"/>
                <w:szCs w:val="20"/>
                <w:lang w:val="es-CO" w:eastAsia="es-CO"/>
              </w:rPr>
              <w:t>Prague</w:t>
            </w:r>
            <w:proofErr w:type="spellEnd"/>
            <w:r w:rsidRPr="00F522BC">
              <w:rPr>
                <w:rFonts w:ascii="Rockwell" w:eastAsia="Times New Roman" w:hAnsi="Rockwell" w:cs="Calibri"/>
                <w:color w:val="000000"/>
                <w:sz w:val="20"/>
                <w:szCs w:val="20"/>
                <w:lang w:val="es-CO" w:eastAsia="es-CO"/>
              </w:rPr>
              <w:t>*** /</w:t>
            </w:r>
            <w:r>
              <w:rPr>
                <w:rFonts w:ascii="Rockwell" w:eastAsia="Times New Roman" w:hAnsi="Rockwell" w:cs="Calibri"/>
                <w:color w:val="000000"/>
                <w:sz w:val="20"/>
                <w:szCs w:val="20"/>
                <w:lang w:val="es-CO" w:eastAsia="es-CO"/>
              </w:rPr>
              <w:t xml:space="preserve"> </w:t>
            </w:r>
            <w:r w:rsidRPr="00F522BC">
              <w:rPr>
                <w:rFonts w:ascii="Rockwell" w:eastAsia="Times New Roman" w:hAnsi="Rockwell" w:cs="Calibri"/>
                <w:color w:val="000000"/>
                <w:sz w:val="20"/>
                <w:szCs w:val="20"/>
                <w:lang w:val="es-CO" w:eastAsia="es-CO"/>
              </w:rPr>
              <w:t xml:space="preserve">Hotel </w:t>
            </w:r>
            <w:proofErr w:type="spellStart"/>
            <w:r w:rsidRPr="00F522BC">
              <w:rPr>
                <w:rFonts w:ascii="Rockwell" w:eastAsia="Times New Roman" w:hAnsi="Rockwell" w:cs="Calibri"/>
                <w:color w:val="000000"/>
                <w:sz w:val="20"/>
                <w:szCs w:val="20"/>
                <w:lang w:val="es-CO" w:eastAsia="es-CO"/>
              </w:rPr>
              <w:t>Olympik</w:t>
            </w:r>
            <w:proofErr w:type="spellEnd"/>
            <w:r w:rsidRPr="00F522BC">
              <w:rPr>
                <w:rFonts w:ascii="Rockwell" w:eastAsia="Times New Roman" w:hAnsi="Rockwell" w:cs="Calibri"/>
                <w:color w:val="000000"/>
                <w:sz w:val="20"/>
                <w:szCs w:val="20"/>
                <w:lang w:val="es-CO" w:eastAsia="es-CO"/>
              </w:rPr>
              <w:t xml:space="preserve"> ****</w:t>
            </w:r>
          </w:p>
        </w:tc>
      </w:tr>
      <w:tr w:rsidR="00F522BC" w:rsidRPr="00F522BC" w14:paraId="2EAA1D33"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59253003"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VIENA</w:t>
            </w:r>
          </w:p>
        </w:tc>
        <w:tc>
          <w:tcPr>
            <w:tcW w:w="7909" w:type="dxa"/>
            <w:tcBorders>
              <w:top w:val="nil"/>
              <w:left w:val="nil"/>
              <w:bottom w:val="single" w:sz="8" w:space="0" w:color="auto"/>
              <w:right w:val="single" w:sz="8" w:space="0" w:color="auto"/>
            </w:tcBorders>
            <w:noWrap/>
            <w:vAlign w:val="center"/>
          </w:tcPr>
          <w:p w14:paraId="02AFD5CF" w14:textId="33092714"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 xml:space="preserve">Rainers 21*** / </w:t>
            </w:r>
            <w:proofErr w:type="spellStart"/>
            <w:r w:rsidRPr="00F522BC">
              <w:rPr>
                <w:rFonts w:ascii="Rockwell" w:eastAsia="Times New Roman" w:hAnsi="Rockwell" w:cs="Calibri"/>
                <w:color w:val="000000"/>
                <w:sz w:val="20"/>
                <w:szCs w:val="20"/>
                <w:lang w:val="es-CO" w:eastAsia="es-CO"/>
              </w:rPr>
              <w:t>Campanille</w:t>
            </w:r>
            <w:proofErr w:type="spellEnd"/>
            <w:r w:rsidRPr="00F522BC">
              <w:rPr>
                <w:rFonts w:ascii="Rockwell" w:eastAsia="Times New Roman" w:hAnsi="Rockwell" w:cs="Calibri"/>
                <w:color w:val="000000"/>
                <w:sz w:val="20"/>
                <w:szCs w:val="20"/>
                <w:lang w:val="es-CO" w:eastAsia="es-CO"/>
              </w:rPr>
              <w:t xml:space="preserve"> ***</w:t>
            </w:r>
          </w:p>
        </w:tc>
      </w:tr>
      <w:tr w:rsidR="00F522BC" w:rsidRPr="00F522BC" w14:paraId="079B15CF"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4F2EED71"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VENECIA(MESTRE)/ PADUA</w:t>
            </w:r>
          </w:p>
        </w:tc>
        <w:tc>
          <w:tcPr>
            <w:tcW w:w="7909" w:type="dxa"/>
            <w:tcBorders>
              <w:top w:val="nil"/>
              <w:left w:val="nil"/>
              <w:bottom w:val="single" w:sz="8" w:space="0" w:color="auto"/>
              <w:right w:val="single" w:sz="8" w:space="0" w:color="auto"/>
            </w:tcBorders>
            <w:noWrap/>
            <w:vAlign w:val="center"/>
          </w:tcPr>
          <w:p w14:paraId="5657F692" w14:textId="345C42E7"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Base Noventa Di Piave****/</w:t>
            </w:r>
            <w:r>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Amedia</w:t>
            </w:r>
            <w:proofErr w:type="spellEnd"/>
            <w:r w:rsidRPr="00F522BC">
              <w:rPr>
                <w:rFonts w:ascii="Rockwell" w:eastAsia="Times New Roman" w:hAnsi="Rockwell" w:cs="Calibri"/>
                <w:color w:val="000000"/>
                <w:sz w:val="20"/>
                <w:szCs w:val="20"/>
                <w:lang w:val="es-CO" w:eastAsia="es-CO"/>
              </w:rPr>
              <w:t xml:space="preserve"> Noventa Di </w:t>
            </w:r>
            <w:proofErr w:type="spellStart"/>
            <w:r w:rsidRPr="00F522BC">
              <w:rPr>
                <w:rFonts w:ascii="Rockwell" w:eastAsia="Times New Roman" w:hAnsi="Rockwell" w:cs="Calibri"/>
                <w:color w:val="000000"/>
                <w:sz w:val="20"/>
                <w:szCs w:val="20"/>
                <w:lang w:val="es-CO" w:eastAsia="es-CO"/>
              </w:rPr>
              <w:t>Piave</w:t>
            </w:r>
            <w:proofErr w:type="spellEnd"/>
            <w:r w:rsidRPr="00F522BC">
              <w:rPr>
                <w:rFonts w:ascii="Rockwell" w:eastAsia="Times New Roman" w:hAnsi="Rockwell" w:cs="Calibri"/>
                <w:color w:val="000000"/>
                <w:sz w:val="20"/>
                <w:szCs w:val="20"/>
                <w:lang w:val="es-CO" w:eastAsia="es-CO"/>
              </w:rPr>
              <w:t xml:space="preserve"> ****/</w:t>
            </w:r>
            <w:r>
              <w:rPr>
                <w:rFonts w:ascii="Rockwell" w:eastAsia="Times New Roman" w:hAnsi="Rockwell" w:cs="Calibri"/>
                <w:color w:val="000000"/>
                <w:sz w:val="20"/>
                <w:szCs w:val="20"/>
                <w:lang w:val="es-CO" w:eastAsia="es-CO"/>
              </w:rPr>
              <w:t xml:space="preserve"> </w:t>
            </w:r>
            <w:r w:rsidRPr="00F522BC">
              <w:rPr>
                <w:rFonts w:ascii="Rockwell" w:eastAsia="Times New Roman" w:hAnsi="Rockwell" w:cs="Calibri"/>
                <w:color w:val="000000"/>
                <w:sz w:val="20"/>
                <w:szCs w:val="20"/>
                <w:lang w:val="es-CO" w:eastAsia="es-CO"/>
              </w:rPr>
              <w:t>B&amp;B Padova ***</w:t>
            </w:r>
          </w:p>
        </w:tc>
      </w:tr>
      <w:tr w:rsidR="00F522BC" w:rsidRPr="00F522BC" w14:paraId="2DDEA7AF"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63A066B6"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FLORENCIA</w:t>
            </w:r>
          </w:p>
        </w:tc>
        <w:tc>
          <w:tcPr>
            <w:tcW w:w="7909" w:type="dxa"/>
            <w:tcBorders>
              <w:top w:val="nil"/>
              <w:left w:val="nil"/>
              <w:bottom w:val="single" w:sz="8" w:space="0" w:color="auto"/>
              <w:right w:val="single" w:sz="8" w:space="0" w:color="auto"/>
            </w:tcBorders>
            <w:noWrap/>
            <w:vAlign w:val="center"/>
          </w:tcPr>
          <w:p w14:paraId="1B913D05" w14:textId="557E5494"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 xml:space="preserve">The Gate **** / </w:t>
            </w:r>
            <w:proofErr w:type="spellStart"/>
            <w:r w:rsidRPr="00F522BC">
              <w:rPr>
                <w:rFonts w:ascii="Rockwell" w:eastAsia="Times New Roman" w:hAnsi="Rockwell" w:cs="Calibri"/>
                <w:color w:val="000000"/>
                <w:sz w:val="20"/>
                <w:szCs w:val="20"/>
                <w:lang w:val="es-CO" w:eastAsia="es-CO"/>
              </w:rPr>
              <w:t>Jr</w:t>
            </w:r>
            <w:proofErr w:type="spellEnd"/>
            <w:r w:rsidRPr="00F522BC">
              <w:rPr>
                <w:rFonts w:ascii="Rockwell" w:eastAsia="Times New Roman" w:hAnsi="Rockwell" w:cs="Calibri"/>
                <w:color w:val="000000"/>
                <w:sz w:val="20"/>
                <w:szCs w:val="20"/>
                <w:lang w:val="es-CO" w:eastAsia="es-CO"/>
              </w:rPr>
              <w:t xml:space="preserve"> Gigli ****</w:t>
            </w:r>
          </w:p>
        </w:tc>
      </w:tr>
      <w:tr w:rsidR="00F522BC" w:rsidRPr="00F522BC" w14:paraId="70C17FE2"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51D3A742"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ROMA</w:t>
            </w:r>
          </w:p>
        </w:tc>
        <w:tc>
          <w:tcPr>
            <w:tcW w:w="7909" w:type="dxa"/>
            <w:tcBorders>
              <w:top w:val="nil"/>
              <w:left w:val="nil"/>
              <w:bottom w:val="single" w:sz="8" w:space="0" w:color="auto"/>
              <w:right w:val="single" w:sz="8" w:space="0" w:color="auto"/>
            </w:tcBorders>
            <w:noWrap/>
            <w:vAlign w:val="center"/>
          </w:tcPr>
          <w:p w14:paraId="3FC48224" w14:textId="20E02D47"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 xml:space="preserve">Aurelia </w:t>
            </w:r>
            <w:proofErr w:type="spellStart"/>
            <w:r w:rsidRPr="00F522BC">
              <w:rPr>
                <w:rFonts w:ascii="Rockwell" w:eastAsia="Times New Roman" w:hAnsi="Rockwell" w:cs="Calibri"/>
                <w:color w:val="000000"/>
                <w:sz w:val="20"/>
                <w:szCs w:val="20"/>
                <w:lang w:val="es-CO" w:eastAsia="es-CO"/>
              </w:rPr>
              <w:t>Antica</w:t>
            </w:r>
            <w:proofErr w:type="spellEnd"/>
            <w:r w:rsidRPr="00F522BC">
              <w:rPr>
                <w:rFonts w:ascii="Rockwell" w:eastAsia="Times New Roman" w:hAnsi="Rockwell" w:cs="Calibri"/>
                <w:color w:val="000000"/>
                <w:sz w:val="20"/>
                <w:szCs w:val="20"/>
                <w:lang w:val="es-CO" w:eastAsia="es-CO"/>
              </w:rPr>
              <w:t xml:space="preserve"> ****/</w:t>
            </w:r>
            <w:r>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Capanelle</w:t>
            </w:r>
            <w:proofErr w:type="spellEnd"/>
            <w:r w:rsidRPr="00F522BC">
              <w:rPr>
                <w:rFonts w:ascii="Rockwell" w:eastAsia="Times New Roman" w:hAnsi="Rockwell" w:cs="Calibri"/>
                <w:color w:val="000000"/>
                <w:sz w:val="20"/>
                <w:szCs w:val="20"/>
                <w:lang w:val="es-CO" w:eastAsia="es-CO"/>
              </w:rPr>
              <w:t>****/ Black ****/</w:t>
            </w:r>
            <w:r>
              <w:rPr>
                <w:rFonts w:ascii="Rockwell" w:eastAsia="Times New Roman" w:hAnsi="Rockwell" w:cs="Calibri"/>
                <w:color w:val="000000"/>
                <w:sz w:val="20"/>
                <w:szCs w:val="20"/>
                <w:lang w:val="es-CO" w:eastAsia="es-CO"/>
              </w:rPr>
              <w:t xml:space="preserve"> </w:t>
            </w:r>
            <w:r w:rsidRPr="00F522BC">
              <w:rPr>
                <w:rFonts w:ascii="Rockwell" w:eastAsia="Times New Roman" w:hAnsi="Rockwell" w:cs="Calibri"/>
                <w:color w:val="000000"/>
                <w:sz w:val="20"/>
                <w:szCs w:val="20"/>
                <w:lang w:val="es-CO" w:eastAsia="es-CO"/>
              </w:rPr>
              <w:t>Papillo****</w:t>
            </w:r>
          </w:p>
        </w:tc>
      </w:tr>
      <w:tr w:rsidR="00F522BC" w:rsidRPr="00F522BC" w14:paraId="10D932EC"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4A53F504"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COSTA AZUL</w:t>
            </w:r>
          </w:p>
        </w:tc>
        <w:tc>
          <w:tcPr>
            <w:tcW w:w="7909" w:type="dxa"/>
            <w:tcBorders>
              <w:top w:val="nil"/>
              <w:left w:val="nil"/>
              <w:bottom w:val="single" w:sz="8" w:space="0" w:color="auto"/>
              <w:right w:val="single" w:sz="8" w:space="0" w:color="auto"/>
            </w:tcBorders>
            <w:noWrap/>
            <w:vAlign w:val="center"/>
          </w:tcPr>
          <w:p w14:paraId="11EB744C" w14:textId="51EE083E"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proofErr w:type="spellStart"/>
            <w:r w:rsidRPr="00F522BC">
              <w:rPr>
                <w:rFonts w:ascii="Rockwell" w:eastAsia="Times New Roman" w:hAnsi="Rockwell" w:cs="Calibri"/>
                <w:color w:val="000000"/>
                <w:sz w:val="20"/>
                <w:szCs w:val="20"/>
                <w:lang w:val="es-CO" w:eastAsia="es-CO"/>
              </w:rPr>
              <w:t>Moxy</w:t>
            </w:r>
            <w:proofErr w:type="spellEnd"/>
            <w:r w:rsidRPr="00F522BC">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Sophia</w:t>
            </w:r>
            <w:proofErr w:type="spellEnd"/>
            <w:r w:rsidRPr="00F522BC">
              <w:rPr>
                <w:rFonts w:ascii="Rockwell" w:eastAsia="Times New Roman" w:hAnsi="Rockwell" w:cs="Calibri"/>
                <w:color w:val="000000"/>
                <w:sz w:val="20"/>
                <w:szCs w:val="20"/>
                <w:lang w:val="es-CO" w:eastAsia="es-CO"/>
              </w:rPr>
              <w:t xml:space="preserve"> Antipolis ***/</w:t>
            </w:r>
            <w:r>
              <w:rPr>
                <w:rFonts w:ascii="Rockwell" w:eastAsia="Times New Roman" w:hAnsi="Rockwell" w:cs="Calibri"/>
                <w:color w:val="000000"/>
                <w:sz w:val="20"/>
                <w:szCs w:val="20"/>
                <w:lang w:val="es-CO" w:eastAsia="es-CO"/>
              </w:rPr>
              <w:t xml:space="preserve"> </w:t>
            </w:r>
            <w:r w:rsidRPr="00F522BC">
              <w:rPr>
                <w:rFonts w:ascii="Rockwell" w:eastAsia="Times New Roman" w:hAnsi="Rockwell" w:cs="Calibri"/>
                <w:color w:val="000000"/>
                <w:sz w:val="20"/>
                <w:szCs w:val="20"/>
                <w:lang w:val="es-CO" w:eastAsia="es-CO"/>
              </w:rPr>
              <w:t>B &amp; B Nice Stade***</w:t>
            </w:r>
          </w:p>
        </w:tc>
      </w:tr>
      <w:tr w:rsidR="00F522BC" w:rsidRPr="00F522BC" w14:paraId="34386CEE"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77833AC2"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BARCELONA</w:t>
            </w:r>
          </w:p>
        </w:tc>
        <w:tc>
          <w:tcPr>
            <w:tcW w:w="7909" w:type="dxa"/>
            <w:tcBorders>
              <w:top w:val="nil"/>
              <w:left w:val="nil"/>
              <w:bottom w:val="single" w:sz="8" w:space="0" w:color="auto"/>
              <w:right w:val="single" w:sz="8" w:space="0" w:color="auto"/>
            </w:tcBorders>
            <w:noWrap/>
            <w:vAlign w:val="center"/>
          </w:tcPr>
          <w:p w14:paraId="036718CE" w14:textId="3534D2CD"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Front Air Congress **** /</w:t>
            </w:r>
            <w:r>
              <w:rPr>
                <w:rFonts w:ascii="Rockwell" w:eastAsia="Times New Roman" w:hAnsi="Rockwell" w:cs="Calibri"/>
                <w:color w:val="000000"/>
                <w:sz w:val="20"/>
                <w:szCs w:val="20"/>
                <w:lang w:val="es-CO" w:eastAsia="es-CO"/>
              </w:rPr>
              <w:t xml:space="preserve"> </w:t>
            </w:r>
            <w:r w:rsidRPr="00F522BC">
              <w:rPr>
                <w:rFonts w:ascii="Rockwell" w:eastAsia="Times New Roman" w:hAnsi="Rockwell" w:cs="Calibri"/>
                <w:color w:val="000000"/>
                <w:sz w:val="20"/>
                <w:szCs w:val="20"/>
                <w:lang w:val="es-CO" w:eastAsia="es-CO"/>
              </w:rPr>
              <w:t xml:space="preserve">Exe Barbera </w:t>
            </w:r>
            <w:proofErr w:type="spellStart"/>
            <w:r w:rsidRPr="00F522BC">
              <w:rPr>
                <w:rFonts w:ascii="Rockwell" w:eastAsia="Times New Roman" w:hAnsi="Rockwell" w:cs="Calibri"/>
                <w:color w:val="000000"/>
                <w:sz w:val="20"/>
                <w:szCs w:val="20"/>
                <w:lang w:val="es-CO" w:eastAsia="es-CO"/>
              </w:rPr>
              <w:t>Parc</w:t>
            </w:r>
            <w:proofErr w:type="spellEnd"/>
            <w:r w:rsidRPr="00F522BC">
              <w:rPr>
                <w:rFonts w:ascii="Rockwell" w:eastAsia="Times New Roman" w:hAnsi="Rockwell" w:cs="Calibri"/>
                <w:color w:val="000000"/>
                <w:sz w:val="20"/>
                <w:szCs w:val="20"/>
                <w:lang w:val="es-CO" w:eastAsia="es-CO"/>
              </w:rPr>
              <w:t xml:space="preserve"> ****/</w:t>
            </w:r>
            <w:r>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Ciutat</w:t>
            </w:r>
            <w:proofErr w:type="spellEnd"/>
            <w:r w:rsidRPr="00F522BC">
              <w:rPr>
                <w:rFonts w:ascii="Rockwell" w:eastAsia="Times New Roman" w:hAnsi="Rockwell" w:cs="Calibri"/>
                <w:color w:val="000000"/>
                <w:sz w:val="20"/>
                <w:szCs w:val="20"/>
                <w:lang w:val="es-CO" w:eastAsia="es-CO"/>
              </w:rPr>
              <w:t xml:space="preserve"> de Martorell ****/</w:t>
            </w:r>
          </w:p>
          <w:p w14:paraId="00721912" w14:textId="191EE115"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proofErr w:type="spellStart"/>
            <w:r w:rsidRPr="00F522BC">
              <w:rPr>
                <w:rFonts w:ascii="Rockwell" w:eastAsia="Times New Roman" w:hAnsi="Rockwell" w:cs="Calibri"/>
                <w:color w:val="000000"/>
                <w:sz w:val="20"/>
                <w:szCs w:val="20"/>
                <w:lang w:val="es-CO" w:eastAsia="es-CO"/>
              </w:rPr>
              <w:t>Catalonia</w:t>
            </w:r>
            <w:proofErr w:type="spellEnd"/>
            <w:r w:rsidRPr="00F522BC">
              <w:rPr>
                <w:rFonts w:ascii="Rockwell" w:eastAsia="Times New Roman" w:hAnsi="Rockwell" w:cs="Calibri"/>
                <w:color w:val="000000"/>
                <w:sz w:val="20"/>
                <w:szCs w:val="20"/>
                <w:lang w:val="es-CO" w:eastAsia="es-CO"/>
              </w:rPr>
              <w:t xml:space="preserve"> Verdi ****/</w:t>
            </w:r>
            <w:r>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Checkin</w:t>
            </w:r>
            <w:proofErr w:type="spellEnd"/>
            <w:r w:rsidRPr="00F522BC">
              <w:rPr>
                <w:rFonts w:ascii="Rockwell" w:eastAsia="Times New Roman" w:hAnsi="Rockwell" w:cs="Calibri"/>
                <w:color w:val="000000"/>
                <w:sz w:val="20"/>
                <w:szCs w:val="20"/>
                <w:lang w:val="es-CO" w:eastAsia="es-CO"/>
              </w:rPr>
              <w:t xml:space="preserve"> Montserrat ****/</w:t>
            </w:r>
            <w:r>
              <w:rPr>
                <w:rFonts w:ascii="Rockwell" w:eastAsia="Times New Roman" w:hAnsi="Rockwell" w:cs="Calibri"/>
                <w:color w:val="000000"/>
                <w:sz w:val="20"/>
                <w:szCs w:val="20"/>
                <w:lang w:val="es-CO" w:eastAsia="es-CO"/>
              </w:rPr>
              <w:t xml:space="preserve"> </w:t>
            </w:r>
            <w:r w:rsidRPr="00F522BC">
              <w:rPr>
                <w:rFonts w:ascii="Rockwell" w:eastAsia="Times New Roman" w:hAnsi="Rockwell" w:cs="Calibri"/>
                <w:color w:val="000000"/>
                <w:sz w:val="20"/>
                <w:szCs w:val="20"/>
                <w:lang w:val="es-CO" w:eastAsia="es-CO"/>
              </w:rPr>
              <w:t>Exe Campus ****</w:t>
            </w:r>
          </w:p>
        </w:tc>
      </w:tr>
      <w:tr w:rsidR="00F522BC" w:rsidRPr="00F522BC" w14:paraId="255D18D2" w14:textId="77777777" w:rsidTr="00F522BC">
        <w:trPr>
          <w:trHeight w:val="315"/>
        </w:trPr>
        <w:tc>
          <w:tcPr>
            <w:tcW w:w="2880" w:type="dxa"/>
            <w:tcBorders>
              <w:top w:val="nil"/>
              <w:left w:val="single" w:sz="8" w:space="0" w:color="auto"/>
              <w:bottom w:val="single" w:sz="8" w:space="0" w:color="auto"/>
              <w:right w:val="single" w:sz="8" w:space="0" w:color="auto"/>
            </w:tcBorders>
            <w:noWrap/>
            <w:vAlign w:val="center"/>
            <w:hideMark/>
          </w:tcPr>
          <w:p w14:paraId="73B7B270" w14:textId="77777777" w:rsidR="00F522BC" w:rsidRPr="00F522BC" w:rsidRDefault="00F522BC" w:rsidP="00F522BC">
            <w:pPr>
              <w:spacing w:after="0" w:line="240" w:lineRule="auto"/>
              <w:jc w:val="center"/>
              <w:rPr>
                <w:rFonts w:ascii="Rockwell" w:eastAsia="Times New Roman" w:hAnsi="Rockwell" w:cs="Calibri"/>
                <w:b/>
                <w:bCs/>
                <w:color w:val="000000"/>
                <w:sz w:val="20"/>
                <w:szCs w:val="20"/>
                <w:lang w:val="es-CO" w:eastAsia="es-CO"/>
              </w:rPr>
            </w:pPr>
            <w:r w:rsidRPr="00F522BC">
              <w:rPr>
                <w:rFonts w:ascii="Rockwell" w:eastAsia="Times New Roman" w:hAnsi="Rockwell" w:cs="Calibri"/>
                <w:b/>
                <w:bCs/>
                <w:color w:val="000000"/>
                <w:sz w:val="20"/>
                <w:szCs w:val="20"/>
                <w:lang w:eastAsia="es-CO"/>
              </w:rPr>
              <w:t>MADRID</w:t>
            </w:r>
          </w:p>
        </w:tc>
        <w:tc>
          <w:tcPr>
            <w:tcW w:w="7909" w:type="dxa"/>
            <w:tcBorders>
              <w:top w:val="nil"/>
              <w:left w:val="nil"/>
              <w:bottom w:val="single" w:sz="8" w:space="0" w:color="auto"/>
              <w:right w:val="single" w:sz="8" w:space="0" w:color="auto"/>
            </w:tcBorders>
            <w:noWrap/>
            <w:vAlign w:val="center"/>
          </w:tcPr>
          <w:p w14:paraId="3CBC1C8A" w14:textId="77777777" w:rsid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 xml:space="preserve">Hampton </w:t>
            </w:r>
            <w:proofErr w:type="spellStart"/>
            <w:r w:rsidRPr="00F522BC">
              <w:rPr>
                <w:rFonts w:ascii="Rockwell" w:eastAsia="Times New Roman" w:hAnsi="Rockwell" w:cs="Calibri"/>
                <w:color w:val="000000"/>
                <w:sz w:val="20"/>
                <w:szCs w:val="20"/>
                <w:lang w:val="es-CO" w:eastAsia="es-CO"/>
              </w:rPr>
              <w:t>By</w:t>
            </w:r>
            <w:proofErr w:type="spellEnd"/>
            <w:r w:rsidRPr="00F522BC">
              <w:rPr>
                <w:rFonts w:ascii="Rockwell" w:eastAsia="Times New Roman" w:hAnsi="Rockwell" w:cs="Calibri"/>
                <w:color w:val="000000"/>
                <w:sz w:val="20"/>
                <w:szCs w:val="20"/>
                <w:lang w:val="es-CO" w:eastAsia="es-CO"/>
              </w:rPr>
              <w:t xml:space="preserve"> Hilton Alcobendas ***/</w:t>
            </w:r>
            <w:r>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Bb</w:t>
            </w:r>
            <w:proofErr w:type="spellEnd"/>
            <w:r w:rsidRPr="00F522BC">
              <w:rPr>
                <w:rFonts w:ascii="Rockwell" w:eastAsia="Times New Roman" w:hAnsi="Rockwell" w:cs="Calibri"/>
                <w:color w:val="000000"/>
                <w:sz w:val="20"/>
                <w:szCs w:val="20"/>
                <w:lang w:val="es-CO" w:eastAsia="es-CO"/>
              </w:rPr>
              <w:t xml:space="preserve"> Tres Cantos ***/</w:t>
            </w:r>
            <w:r>
              <w:rPr>
                <w:rFonts w:ascii="Rockwell" w:eastAsia="Times New Roman" w:hAnsi="Rockwell" w:cs="Calibri"/>
                <w:color w:val="000000"/>
                <w:sz w:val="20"/>
                <w:szCs w:val="20"/>
                <w:lang w:val="es-CO" w:eastAsia="es-CO"/>
              </w:rPr>
              <w:t xml:space="preserve"> </w:t>
            </w:r>
          </w:p>
          <w:p w14:paraId="69455F12" w14:textId="66BC52A0" w:rsidR="00F522BC" w:rsidRPr="00F522BC" w:rsidRDefault="00F522BC" w:rsidP="00F522BC">
            <w:pPr>
              <w:spacing w:after="0" w:line="240" w:lineRule="auto"/>
              <w:jc w:val="center"/>
              <w:rPr>
                <w:rFonts w:ascii="Rockwell" w:eastAsia="Times New Roman" w:hAnsi="Rockwell" w:cs="Calibri"/>
                <w:color w:val="000000"/>
                <w:sz w:val="20"/>
                <w:szCs w:val="20"/>
                <w:lang w:val="es-CO" w:eastAsia="es-CO"/>
              </w:rPr>
            </w:pPr>
            <w:r w:rsidRPr="00F522BC">
              <w:rPr>
                <w:rFonts w:ascii="Rockwell" w:eastAsia="Times New Roman" w:hAnsi="Rockwell" w:cs="Calibri"/>
                <w:color w:val="000000"/>
                <w:sz w:val="20"/>
                <w:szCs w:val="20"/>
                <w:lang w:val="es-CO" w:eastAsia="es-CO"/>
              </w:rPr>
              <w:t>Ibis Styles Valdebebas ***/</w:t>
            </w:r>
            <w:r>
              <w:rPr>
                <w:rFonts w:ascii="Rockwell" w:eastAsia="Times New Roman" w:hAnsi="Rockwell" w:cs="Calibri"/>
                <w:color w:val="000000"/>
                <w:sz w:val="20"/>
                <w:szCs w:val="20"/>
                <w:lang w:val="es-CO" w:eastAsia="es-CO"/>
              </w:rPr>
              <w:t xml:space="preserve"> </w:t>
            </w:r>
            <w:proofErr w:type="spellStart"/>
            <w:r w:rsidRPr="00F522BC">
              <w:rPr>
                <w:rFonts w:ascii="Rockwell" w:eastAsia="Times New Roman" w:hAnsi="Rockwell" w:cs="Calibri"/>
                <w:color w:val="000000"/>
                <w:sz w:val="20"/>
                <w:szCs w:val="20"/>
                <w:lang w:val="es-CO" w:eastAsia="es-CO"/>
              </w:rPr>
              <w:t>Bb</w:t>
            </w:r>
            <w:proofErr w:type="spellEnd"/>
            <w:r w:rsidRPr="00F522BC">
              <w:rPr>
                <w:rFonts w:ascii="Rockwell" w:eastAsia="Times New Roman" w:hAnsi="Rockwell" w:cs="Calibri"/>
                <w:color w:val="000000"/>
                <w:sz w:val="20"/>
                <w:szCs w:val="20"/>
                <w:lang w:val="es-CO" w:eastAsia="es-CO"/>
              </w:rPr>
              <w:t xml:space="preserve"> T1 T2 T3 / </w:t>
            </w:r>
            <w:proofErr w:type="spellStart"/>
            <w:r w:rsidRPr="00F522BC">
              <w:rPr>
                <w:rFonts w:ascii="Rockwell" w:eastAsia="Times New Roman" w:hAnsi="Rockwell" w:cs="Calibri"/>
                <w:color w:val="000000"/>
                <w:sz w:val="20"/>
                <w:szCs w:val="20"/>
                <w:lang w:val="es-CO" w:eastAsia="es-CO"/>
              </w:rPr>
              <w:t>Bb</w:t>
            </w:r>
            <w:proofErr w:type="spellEnd"/>
            <w:r w:rsidRPr="00F522BC">
              <w:rPr>
                <w:rFonts w:ascii="Rockwell" w:eastAsia="Times New Roman" w:hAnsi="Rockwell" w:cs="Calibri"/>
                <w:color w:val="000000"/>
                <w:sz w:val="20"/>
                <w:szCs w:val="20"/>
                <w:lang w:val="es-CO" w:eastAsia="es-CO"/>
              </w:rPr>
              <w:t xml:space="preserve"> La Gavia ***</w:t>
            </w:r>
          </w:p>
        </w:tc>
      </w:tr>
    </w:tbl>
    <w:p w14:paraId="76983F3C" w14:textId="77777777" w:rsidR="00F522BC" w:rsidRDefault="00F522BC" w:rsidP="0011006C"/>
    <w:p w14:paraId="77E3CE59" w14:textId="77777777" w:rsidR="00F522BC" w:rsidRDefault="00F522BC" w:rsidP="0011006C"/>
    <w:p w14:paraId="5CCB93B9" w14:textId="77777777" w:rsidR="00F522BC" w:rsidRDefault="00F522BC" w:rsidP="0011006C"/>
    <w:p w14:paraId="38F8755B" w14:textId="77777777" w:rsidR="00A61630" w:rsidRDefault="00A61630" w:rsidP="0011006C"/>
    <w:p w14:paraId="53F39186" w14:textId="77777777" w:rsidR="00A61630" w:rsidRDefault="00A61630" w:rsidP="0011006C"/>
    <w:p w14:paraId="449E1006" w14:textId="77777777" w:rsidR="00A61630" w:rsidRPr="0011006C" w:rsidRDefault="00A61630" w:rsidP="0011006C"/>
    <w:p w14:paraId="02193B59" w14:textId="0DC07C36" w:rsidR="0011006C" w:rsidRPr="0011006C" w:rsidRDefault="0011006C" w:rsidP="0011006C"/>
    <w:p w14:paraId="1AE29F8F" w14:textId="5159A481" w:rsidR="0011006C" w:rsidRPr="0011006C" w:rsidRDefault="0011006C" w:rsidP="0011006C"/>
    <w:p w14:paraId="0DF883D2" w14:textId="2C69CBB5" w:rsidR="0011006C" w:rsidRPr="0011006C" w:rsidRDefault="00F522BC" w:rsidP="0011006C">
      <w:pPr>
        <w:ind w:firstLine="708"/>
        <w:rPr>
          <w:b/>
          <w:bCs/>
        </w:rPr>
      </w:pPr>
      <w:r>
        <w:rPr>
          <w:noProof/>
        </w:rPr>
        <w:drawing>
          <wp:anchor distT="0" distB="0" distL="114300" distR="114300" simplePos="0" relativeHeight="251664384" behindDoc="1" locked="0" layoutInCell="1" allowOverlap="1" wp14:anchorId="39F16266" wp14:editId="71B8990C">
            <wp:simplePos x="0" y="0"/>
            <wp:positionH relativeFrom="margin">
              <wp:align>center</wp:align>
            </wp:positionH>
            <wp:positionV relativeFrom="paragraph">
              <wp:posOffset>2846070</wp:posOffset>
            </wp:positionV>
            <wp:extent cx="7390130" cy="1037695"/>
            <wp:effectExtent l="0" t="0" r="1270" b="0"/>
            <wp:wrapTight wrapText="bothSides">
              <wp:wrapPolygon edited="0">
                <wp:start x="0" y="0"/>
                <wp:lineTo x="0" y="21018"/>
                <wp:lineTo x="21548" y="21018"/>
                <wp:lineTo x="21548" y="0"/>
                <wp:lineTo x="0" y="0"/>
              </wp:wrapPolygon>
            </wp:wrapTight>
            <wp:docPr id="1203031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130" cy="1037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1006C" w:rsidRPr="0011006C" w:rsidSect="0053064C">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DIN-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1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7A"/>
    <w:rsid w:val="000014F8"/>
    <w:rsid w:val="000028DA"/>
    <w:rsid w:val="00005408"/>
    <w:rsid w:val="00034934"/>
    <w:rsid w:val="000663B1"/>
    <w:rsid w:val="00074C0A"/>
    <w:rsid w:val="0011006C"/>
    <w:rsid w:val="0018339F"/>
    <w:rsid w:val="00193C6F"/>
    <w:rsid w:val="001A6814"/>
    <w:rsid w:val="001C0DD1"/>
    <w:rsid w:val="00271C83"/>
    <w:rsid w:val="00286D54"/>
    <w:rsid w:val="002D2ED6"/>
    <w:rsid w:val="002D377D"/>
    <w:rsid w:val="002E29B4"/>
    <w:rsid w:val="002F69DF"/>
    <w:rsid w:val="003012E8"/>
    <w:rsid w:val="00307320"/>
    <w:rsid w:val="003462BE"/>
    <w:rsid w:val="00390A7F"/>
    <w:rsid w:val="003927FE"/>
    <w:rsid w:val="003C316E"/>
    <w:rsid w:val="004B1233"/>
    <w:rsid w:val="004E4E87"/>
    <w:rsid w:val="0053010E"/>
    <w:rsid w:val="0053064C"/>
    <w:rsid w:val="005421C0"/>
    <w:rsid w:val="00544097"/>
    <w:rsid w:val="00562652"/>
    <w:rsid w:val="00670F79"/>
    <w:rsid w:val="00687A5E"/>
    <w:rsid w:val="006C76BC"/>
    <w:rsid w:val="006D47E0"/>
    <w:rsid w:val="00703B47"/>
    <w:rsid w:val="00732A02"/>
    <w:rsid w:val="007A08D7"/>
    <w:rsid w:val="007A2E43"/>
    <w:rsid w:val="007B2F83"/>
    <w:rsid w:val="008A65C0"/>
    <w:rsid w:val="0092299B"/>
    <w:rsid w:val="00955B1A"/>
    <w:rsid w:val="00A00A2A"/>
    <w:rsid w:val="00A5433F"/>
    <w:rsid w:val="00A61630"/>
    <w:rsid w:val="00A707DA"/>
    <w:rsid w:val="00AA42D6"/>
    <w:rsid w:val="00B361BA"/>
    <w:rsid w:val="00B63C9C"/>
    <w:rsid w:val="00B87AE8"/>
    <w:rsid w:val="00B976B0"/>
    <w:rsid w:val="00BF0CEF"/>
    <w:rsid w:val="00C069D9"/>
    <w:rsid w:val="00CB5A87"/>
    <w:rsid w:val="00CC7548"/>
    <w:rsid w:val="00D2447A"/>
    <w:rsid w:val="00E17ECE"/>
    <w:rsid w:val="00E26828"/>
    <w:rsid w:val="00EB7734"/>
    <w:rsid w:val="00EF5D26"/>
    <w:rsid w:val="00F23CF8"/>
    <w:rsid w:val="00F3679B"/>
    <w:rsid w:val="00F522BC"/>
    <w:rsid w:val="00F76421"/>
    <w:rsid w:val="00FB3112"/>
    <w:rsid w:val="00FE41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271E"/>
  <w15:chartTrackingRefBased/>
  <w15:docId w15:val="{9651F4CB-C0B8-4E6C-B751-81BD75D4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9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B976B0"/>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paragraph" w:styleId="Prrafodelista">
    <w:name w:val="List Paragraph"/>
    <w:basedOn w:val="Normal"/>
    <w:uiPriority w:val="34"/>
    <w:qFormat/>
    <w:rsid w:val="00B976B0"/>
    <w:pPr>
      <w:ind w:left="720"/>
      <w:contextualSpacing/>
    </w:pPr>
  </w:style>
  <w:style w:type="paragraph" w:styleId="Sinespaciado">
    <w:name w:val="No Spacing"/>
    <w:uiPriority w:val="1"/>
    <w:qFormat/>
    <w:rsid w:val="0053010E"/>
    <w:pPr>
      <w:spacing w:after="0" w:line="240" w:lineRule="auto"/>
    </w:pPr>
  </w:style>
  <w:style w:type="character" w:styleId="Hipervnculo">
    <w:name w:val="Hyperlink"/>
    <w:basedOn w:val="Fuentedeprrafopredeter"/>
    <w:uiPriority w:val="99"/>
    <w:semiHidden/>
    <w:unhideWhenUsed/>
    <w:rsid w:val="00530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167">
      <w:bodyDiv w:val="1"/>
      <w:marLeft w:val="0"/>
      <w:marRight w:val="0"/>
      <w:marTop w:val="0"/>
      <w:marBottom w:val="0"/>
      <w:divBdr>
        <w:top w:val="none" w:sz="0" w:space="0" w:color="auto"/>
        <w:left w:val="none" w:sz="0" w:space="0" w:color="auto"/>
        <w:bottom w:val="none" w:sz="0" w:space="0" w:color="auto"/>
        <w:right w:val="none" w:sz="0" w:space="0" w:color="auto"/>
      </w:divBdr>
    </w:div>
    <w:div w:id="152259939">
      <w:bodyDiv w:val="1"/>
      <w:marLeft w:val="0"/>
      <w:marRight w:val="0"/>
      <w:marTop w:val="0"/>
      <w:marBottom w:val="0"/>
      <w:divBdr>
        <w:top w:val="none" w:sz="0" w:space="0" w:color="auto"/>
        <w:left w:val="none" w:sz="0" w:space="0" w:color="auto"/>
        <w:bottom w:val="none" w:sz="0" w:space="0" w:color="auto"/>
        <w:right w:val="none" w:sz="0" w:space="0" w:color="auto"/>
      </w:divBdr>
    </w:div>
    <w:div w:id="396441173">
      <w:bodyDiv w:val="1"/>
      <w:marLeft w:val="0"/>
      <w:marRight w:val="0"/>
      <w:marTop w:val="0"/>
      <w:marBottom w:val="0"/>
      <w:divBdr>
        <w:top w:val="none" w:sz="0" w:space="0" w:color="auto"/>
        <w:left w:val="none" w:sz="0" w:space="0" w:color="auto"/>
        <w:bottom w:val="none" w:sz="0" w:space="0" w:color="auto"/>
        <w:right w:val="none" w:sz="0" w:space="0" w:color="auto"/>
      </w:divBdr>
    </w:div>
    <w:div w:id="447045063">
      <w:bodyDiv w:val="1"/>
      <w:marLeft w:val="0"/>
      <w:marRight w:val="0"/>
      <w:marTop w:val="0"/>
      <w:marBottom w:val="0"/>
      <w:divBdr>
        <w:top w:val="none" w:sz="0" w:space="0" w:color="auto"/>
        <w:left w:val="none" w:sz="0" w:space="0" w:color="auto"/>
        <w:bottom w:val="none" w:sz="0" w:space="0" w:color="auto"/>
        <w:right w:val="none" w:sz="0" w:space="0" w:color="auto"/>
      </w:divBdr>
    </w:div>
    <w:div w:id="1173716701">
      <w:bodyDiv w:val="1"/>
      <w:marLeft w:val="0"/>
      <w:marRight w:val="0"/>
      <w:marTop w:val="0"/>
      <w:marBottom w:val="0"/>
      <w:divBdr>
        <w:top w:val="none" w:sz="0" w:space="0" w:color="auto"/>
        <w:left w:val="none" w:sz="0" w:space="0" w:color="auto"/>
        <w:bottom w:val="none" w:sz="0" w:space="0" w:color="auto"/>
        <w:right w:val="none" w:sz="0" w:space="0" w:color="auto"/>
      </w:divBdr>
    </w:div>
    <w:div w:id="1200700039">
      <w:bodyDiv w:val="1"/>
      <w:marLeft w:val="0"/>
      <w:marRight w:val="0"/>
      <w:marTop w:val="0"/>
      <w:marBottom w:val="0"/>
      <w:divBdr>
        <w:top w:val="none" w:sz="0" w:space="0" w:color="auto"/>
        <w:left w:val="none" w:sz="0" w:space="0" w:color="auto"/>
        <w:bottom w:val="none" w:sz="0" w:space="0" w:color="auto"/>
        <w:right w:val="none" w:sz="0" w:space="0" w:color="auto"/>
      </w:divBdr>
    </w:div>
    <w:div w:id="1300696117">
      <w:bodyDiv w:val="1"/>
      <w:marLeft w:val="0"/>
      <w:marRight w:val="0"/>
      <w:marTop w:val="0"/>
      <w:marBottom w:val="0"/>
      <w:divBdr>
        <w:top w:val="none" w:sz="0" w:space="0" w:color="auto"/>
        <w:left w:val="none" w:sz="0" w:space="0" w:color="auto"/>
        <w:bottom w:val="none" w:sz="0" w:space="0" w:color="auto"/>
        <w:right w:val="none" w:sz="0" w:space="0" w:color="auto"/>
      </w:divBdr>
    </w:div>
    <w:div w:id="193339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Props1.xml><?xml version="1.0" encoding="utf-8"?>
<ds:datastoreItem xmlns:ds="http://schemas.openxmlformats.org/officeDocument/2006/customXml" ds:itemID="{4E468779-B7E0-4686-8ECF-6A32E8A07200}">
  <ds:schemaRefs>
    <ds:schemaRef ds:uri="http://schemas.microsoft.com/sharepoint/v3/contenttype/forms"/>
  </ds:schemaRefs>
</ds:datastoreItem>
</file>

<file path=customXml/itemProps2.xml><?xml version="1.0" encoding="utf-8"?>
<ds:datastoreItem xmlns:ds="http://schemas.openxmlformats.org/officeDocument/2006/customXml" ds:itemID="{940A21CC-B52E-43C1-8876-83F901600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381AD-C049-4D67-81C7-CA07C649CC87}">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1168</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OPERACIONES_3</cp:lastModifiedBy>
  <cp:revision>17</cp:revision>
  <dcterms:created xsi:type="dcterms:W3CDTF">2024-05-24T08:38:00Z</dcterms:created>
  <dcterms:modified xsi:type="dcterms:W3CDTF">2026-01-30T19:54:00Z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4789800</vt:r8>
  </property>
  <property fmtid="{D5CDD505-2E9C-101B-9397-08002B2CF9AE}" pid="4" name="MediaServiceImageTags">
    <vt:lpwstr/>
  </property>
</Properties>
</file>