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ABFD" w14:textId="2DD23435" w:rsidR="00235E44" w:rsidRPr="00437209" w:rsidRDefault="002C2B82" w:rsidP="00125884">
      <w:pPr>
        <w:pStyle w:val="TituloProgramaCABECERAPAGINA"/>
        <w:pBdr>
          <w:bottom w:val="single" w:sz="4" w:space="1" w:color="auto"/>
        </w:pBdr>
        <w:jc w:val="center"/>
        <w:rPr>
          <w:rFonts w:ascii="Rockwell" w:hAnsi="Rockwell" w:cs="Arial"/>
          <w:b w:val="0"/>
          <w:bCs w:val="0"/>
          <w:color w:val="000000" w:themeColor="text1"/>
          <w:sz w:val="44"/>
          <w:szCs w:val="44"/>
        </w:rPr>
      </w:pPr>
      <w:r>
        <w:rPr>
          <w:rFonts w:ascii="Rockwell" w:hAnsi="Rockwell" w:cs="Arial"/>
          <w:noProof/>
          <w:color w:val="000000" w:themeColor="text1"/>
          <w:sz w:val="44"/>
          <w:szCs w:val="44"/>
          <w:lang w:bidi="es-ES"/>
        </w:rPr>
        <w:drawing>
          <wp:anchor distT="0" distB="0" distL="114300" distR="114300" simplePos="0" relativeHeight="251659264" behindDoc="1" locked="0" layoutInCell="1" allowOverlap="1" wp14:anchorId="5BEA3F72" wp14:editId="33F98127">
            <wp:simplePos x="0" y="0"/>
            <wp:positionH relativeFrom="column">
              <wp:posOffset>57150</wp:posOffset>
            </wp:positionH>
            <wp:positionV relativeFrom="paragraph">
              <wp:posOffset>0</wp:posOffset>
            </wp:positionV>
            <wp:extent cx="1695450" cy="581025"/>
            <wp:effectExtent l="0" t="0" r="0" b="9525"/>
            <wp:wrapTight wrapText="bothSides">
              <wp:wrapPolygon edited="0">
                <wp:start x="0" y="0"/>
                <wp:lineTo x="0" y="21246"/>
                <wp:lineTo x="21357" y="21246"/>
                <wp:lineTo x="21357" y="0"/>
                <wp:lineTo x="0" y="0"/>
              </wp:wrapPolygon>
            </wp:wrapTight>
            <wp:docPr id="1879944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95450" cy="581025"/>
                    </a:xfrm>
                    <a:prstGeom prst="rect">
                      <a:avLst/>
                    </a:prstGeom>
                    <a:noFill/>
                  </pic:spPr>
                </pic:pic>
              </a:graphicData>
            </a:graphic>
            <wp14:sizeRelH relativeFrom="page">
              <wp14:pctWidth>0</wp14:pctWidth>
            </wp14:sizeRelH>
            <wp14:sizeRelV relativeFrom="page">
              <wp14:pctHeight>0</wp14:pctHeight>
            </wp14:sizeRelV>
          </wp:anchor>
        </w:drawing>
      </w:r>
      <w:r w:rsidR="00CB532C" w:rsidRPr="00437209">
        <w:rPr>
          <w:rFonts w:ascii="Rockwell" w:hAnsi="Rockwell" w:cs="Arial"/>
          <w:color w:val="000000" w:themeColor="text1"/>
          <w:sz w:val="44"/>
          <w:szCs w:val="44"/>
          <w:lang w:bidi="es-ES"/>
        </w:rPr>
        <w:t>Madrid, Andalucía y Marruecos</w:t>
      </w:r>
    </w:p>
    <w:p w14:paraId="335D7CA5" w14:textId="77777777" w:rsidR="00553F77" w:rsidRPr="00437209" w:rsidRDefault="00553F77" w:rsidP="00D37319">
      <w:pPr>
        <w:pStyle w:val="DIASITINERARIO"/>
        <w:jc w:val="center"/>
        <w:rPr>
          <w:rFonts w:ascii="Rockwell" w:hAnsi="Rockwell" w:cs="Arial"/>
          <w:color w:val="000000" w:themeColor="text1"/>
          <w:sz w:val="22"/>
          <w:szCs w:val="22"/>
          <w:lang w:val="es-ES_tradnl"/>
        </w:rPr>
      </w:pPr>
    </w:p>
    <w:p w14:paraId="763B8029" w14:textId="11DD0744" w:rsidR="00A23AED" w:rsidRPr="00437209" w:rsidRDefault="00CB532C" w:rsidP="00A23AED">
      <w:pPr>
        <w:pStyle w:val="DIASITINERARIO"/>
        <w:jc w:val="center"/>
        <w:rPr>
          <w:rFonts w:ascii="Rockwell" w:hAnsi="Rockwell" w:cs="Arial"/>
          <w:color w:val="000000" w:themeColor="text1"/>
          <w:lang w:val="es-ES_tradnl"/>
        </w:rPr>
      </w:pPr>
      <w:r w:rsidRPr="00437209">
        <w:rPr>
          <w:rFonts w:ascii="Rockwell" w:hAnsi="Rockwell" w:cs="Arial"/>
          <w:color w:val="000000" w:themeColor="text1"/>
        </w:rPr>
        <w:t>Descubriendo</w:t>
      </w:r>
      <w:r w:rsidR="001F6941" w:rsidRPr="00437209">
        <w:rPr>
          <w:rFonts w:ascii="Rockwell" w:hAnsi="Rockwell" w:cs="Arial"/>
          <w:color w:val="000000" w:themeColor="text1"/>
        </w:rPr>
        <w:t xml:space="preserve">: </w:t>
      </w:r>
      <w:r w:rsidRPr="00437209">
        <w:rPr>
          <w:rFonts w:ascii="Rockwell" w:hAnsi="Rockwell" w:cs="Arial"/>
          <w:color w:val="000000" w:themeColor="text1"/>
        </w:rPr>
        <w:t xml:space="preserve">Madrid (2) / Mérida / Sevilla (2) / Córdoba / Granada (1) / Costa del Sol o Málaga (2) / Algeciras / Tánger (1) / Meknes / </w:t>
      </w:r>
      <w:proofErr w:type="spellStart"/>
      <w:r w:rsidRPr="00437209">
        <w:rPr>
          <w:rFonts w:ascii="Rockwell" w:hAnsi="Rockwell" w:cs="Arial"/>
          <w:color w:val="000000" w:themeColor="text1"/>
        </w:rPr>
        <w:t>Xaouen</w:t>
      </w:r>
      <w:proofErr w:type="spellEnd"/>
      <w:r w:rsidRPr="00437209">
        <w:rPr>
          <w:rFonts w:ascii="Rockwell" w:hAnsi="Rockwell" w:cs="Arial"/>
          <w:color w:val="000000" w:themeColor="text1"/>
        </w:rPr>
        <w:t xml:space="preserve"> / Fez (2) / Ifran / Beni Mellal</w:t>
      </w:r>
      <w:r w:rsidR="004609ED" w:rsidRPr="00437209">
        <w:rPr>
          <w:rFonts w:ascii="Rockwell" w:hAnsi="Rockwell" w:cs="Arial"/>
          <w:color w:val="000000" w:themeColor="text1"/>
        </w:rPr>
        <w:t>/ Marrakech (2) /</w:t>
      </w:r>
    </w:p>
    <w:p w14:paraId="0AAB81AA" w14:textId="63B09D3A" w:rsidR="00724731" w:rsidRPr="00437209" w:rsidRDefault="00724731" w:rsidP="00724731">
      <w:pPr>
        <w:pStyle w:val="DIASITINERARIO"/>
        <w:jc w:val="center"/>
        <w:rPr>
          <w:rFonts w:ascii="Rockwell" w:hAnsi="Rockwell" w:cs="Arial"/>
          <w:color w:val="000000" w:themeColor="text1"/>
          <w:lang w:val="es-ES_tradnl"/>
        </w:rPr>
      </w:pPr>
    </w:p>
    <w:p w14:paraId="316135A3" w14:textId="4EA6FF06" w:rsidR="00973345" w:rsidRPr="00437209" w:rsidRDefault="00724731" w:rsidP="00232F22">
      <w:pPr>
        <w:pStyle w:val="DIASITINERARIO"/>
        <w:jc w:val="center"/>
        <w:rPr>
          <w:rFonts w:ascii="Rockwell" w:hAnsi="Rockwell" w:cs="Arial"/>
          <w:b/>
          <w:bCs/>
          <w:color w:val="000000" w:themeColor="text1"/>
          <w:sz w:val="22"/>
          <w:szCs w:val="22"/>
        </w:rPr>
      </w:pPr>
      <w:r w:rsidRPr="00437209">
        <w:rPr>
          <w:rFonts w:ascii="Rockwell" w:hAnsi="Rockwell" w:cs="Arial"/>
          <w:b/>
          <w:bCs/>
          <w:color w:val="000000" w:themeColor="text1"/>
          <w:sz w:val="22"/>
          <w:szCs w:val="22"/>
        </w:rPr>
        <w:t xml:space="preserve"> 1</w:t>
      </w:r>
      <w:r w:rsidR="00A23AED" w:rsidRPr="00437209">
        <w:rPr>
          <w:rFonts w:ascii="Rockwell" w:hAnsi="Rockwell" w:cs="Arial"/>
          <w:b/>
          <w:bCs/>
          <w:color w:val="000000" w:themeColor="text1"/>
          <w:sz w:val="22"/>
          <w:szCs w:val="22"/>
        </w:rPr>
        <w:t>4</w:t>
      </w:r>
      <w:r w:rsidRPr="00437209">
        <w:rPr>
          <w:rFonts w:ascii="Rockwell" w:hAnsi="Rockwell" w:cs="Arial"/>
          <w:b/>
          <w:bCs/>
          <w:color w:val="000000" w:themeColor="text1"/>
          <w:sz w:val="22"/>
          <w:szCs w:val="22"/>
        </w:rPr>
        <w:t xml:space="preserve"> </w:t>
      </w:r>
      <w:r w:rsidR="008C7D2D" w:rsidRPr="00437209">
        <w:rPr>
          <w:rFonts w:ascii="Rockwell" w:hAnsi="Rockwell" w:cs="Arial"/>
          <w:b/>
          <w:bCs/>
          <w:color w:val="000000" w:themeColor="text1"/>
          <w:sz w:val="22"/>
          <w:szCs w:val="22"/>
        </w:rPr>
        <w:t>días</w:t>
      </w:r>
      <w:r w:rsidR="00232F22" w:rsidRPr="00437209">
        <w:rPr>
          <w:rFonts w:ascii="Rockwell" w:hAnsi="Rockwell" w:cs="Arial"/>
          <w:b/>
          <w:bCs/>
          <w:color w:val="000000" w:themeColor="text1"/>
          <w:sz w:val="22"/>
          <w:szCs w:val="22"/>
        </w:rPr>
        <w:t xml:space="preserve"> desde</w:t>
      </w:r>
    </w:p>
    <w:p w14:paraId="0E14F328" w14:textId="7774755A" w:rsidR="00973345" w:rsidRPr="00437209" w:rsidRDefault="00973345" w:rsidP="00A23AED">
      <w:pPr>
        <w:pStyle w:val="DIASITINERARIO"/>
        <w:jc w:val="center"/>
        <w:rPr>
          <w:rFonts w:ascii="Rockwell" w:hAnsi="Rockwell" w:cs="Arial"/>
          <w:b/>
          <w:bCs/>
          <w:color w:val="000000" w:themeColor="text1"/>
          <w:sz w:val="22"/>
          <w:szCs w:val="22"/>
          <w:lang w:val="es-ES_tradnl"/>
        </w:rPr>
      </w:pPr>
      <w:r w:rsidRPr="00437209">
        <w:rPr>
          <w:rFonts w:ascii="Rockwell" w:hAnsi="Rockwell" w:cs="Arial"/>
          <w:b/>
          <w:bCs/>
          <w:color w:val="000000" w:themeColor="text1"/>
          <w:sz w:val="22"/>
          <w:szCs w:val="22"/>
          <w:lang w:val="es-ES_tradnl"/>
        </w:rPr>
        <w:t>Fechas de salida</w:t>
      </w:r>
    </w:p>
    <w:p w14:paraId="6F697082" w14:textId="65351A1D" w:rsidR="00413DA6" w:rsidRPr="00437209" w:rsidRDefault="00413DA6" w:rsidP="00413DA6">
      <w:pPr>
        <w:widowControl/>
        <w:kinsoku w:val="0"/>
        <w:overflowPunct w:val="0"/>
        <w:adjustRightInd w:val="0"/>
        <w:jc w:val="center"/>
        <w:rPr>
          <w:rFonts w:ascii="Rockwell" w:hAnsi="Rockwell" w:cs="Arial"/>
          <w:color w:val="000000" w:themeColor="text1"/>
          <w:sz w:val="20"/>
          <w:szCs w:val="20"/>
          <w:lang w:val="es-ES_tradnl"/>
        </w:rPr>
      </w:pPr>
      <w:r w:rsidRPr="00437209">
        <w:rPr>
          <w:rFonts w:ascii="Rockwell" w:hAnsi="Rockwell" w:cs="Arial"/>
          <w:color w:val="000000" w:themeColor="text1"/>
          <w:sz w:val="20"/>
          <w:szCs w:val="20"/>
          <w:lang w:val="es-ES_tradnl"/>
        </w:rPr>
        <w:t xml:space="preserve">A Madrid: </w:t>
      </w:r>
      <w:r w:rsidR="001F6941" w:rsidRPr="00437209">
        <w:rPr>
          <w:rFonts w:ascii="Rockwell" w:hAnsi="Rockwell" w:cs="Arial"/>
          <w:color w:val="000000" w:themeColor="text1"/>
          <w:sz w:val="20"/>
          <w:szCs w:val="20"/>
          <w:lang w:val="es-ES_tradnl"/>
        </w:rPr>
        <w:t>sábados</w:t>
      </w:r>
      <w:r w:rsidRPr="00437209">
        <w:rPr>
          <w:rFonts w:ascii="Rockwell" w:hAnsi="Rockwell" w:cs="Arial"/>
          <w:color w:val="000000" w:themeColor="text1"/>
          <w:sz w:val="20"/>
          <w:szCs w:val="20"/>
          <w:lang w:val="es-ES_tradnl"/>
        </w:rPr>
        <w:t xml:space="preserve"> 202</w:t>
      </w:r>
      <w:r w:rsidR="0018455D" w:rsidRPr="00437209">
        <w:rPr>
          <w:rFonts w:ascii="Rockwell" w:hAnsi="Rockwell" w:cs="Arial"/>
          <w:color w:val="000000" w:themeColor="text1"/>
          <w:sz w:val="20"/>
          <w:szCs w:val="20"/>
          <w:lang w:val="es-ES_tradnl"/>
        </w:rPr>
        <w:t>6</w:t>
      </w:r>
    </w:p>
    <w:p w14:paraId="04461014" w14:textId="62BD726E" w:rsidR="00CB532C" w:rsidRPr="00437209" w:rsidRDefault="00CB532C" w:rsidP="0018455D">
      <w:pPr>
        <w:widowControl/>
        <w:kinsoku w:val="0"/>
        <w:overflowPunct w:val="0"/>
        <w:adjustRightInd w:val="0"/>
        <w:jc w:val="center"/>
        <w:rPr>
          <w:rFonts w:ascii="Rockwell" w:eastAsia="Calibri" w:hAnsi="Rockwell" w:cs="Arial"/>
          <w:color w:val="000000" w:themeColor="text1"/>
          <w:lang w:val="es-ES_tradnl" w:bidi="ar-SA"/>
        </w:rPr>
      </w:pPr>
    </w:p>
    <w:p w14:paraId="74CC2C72" w14:textId="77777777" w:rsidR="00537B0E" w:rsidRPr="00437209" w:rsidRDefault="00537B0E" w:rsidP="00537B0E">
      <w:pPr>
        <w:widowControl/>
        <w:kinsoku w:val="0"/>
        <w:overflowPunct w:val="0"/>
        <w:adjustRightInd w:val="0"/>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Fechas</w:t>
      </w:r>
    </w:p>
    <w:p w14:paraId="57D216C9" w14:textId="1B5FF05F" w:rsidR="00537B0E" w:rsidRPr="00437209" w:rsidRDefault="002C2B82" w:rsidP="00537B0E">
      <w:pPr>
        <w:widowControl/>
        <w:kinsoku w:val="0"/>
        <w:overflowPunct w:val="0"/>
        <w:adjustRightInd w:val="0"/>
        <w:rPr>
          <w:rFonts w:ascii="Rockwell" w:eastAsia="Calibri" w:hAnsi="Rockwell" w:cs="Arial"/>
          <w:b/>
          <w:bCs/>
          <w:color w:val="000000" w:themeColor="text1"/>
          <w:lang w:val="es-ES_tradnl" w:bidi="ar-SA"/>
        </w:rPr>
      </w:pPr>
      <w:r>
        <w:rPr>
          <w:rFonts w:ascii="Rockwell" w:eastAsia="Calibri" w:hAnsi="Rockwell" w:cs="Arial"/>
          <w:b/>
          <w:bCs/>
          <w:noProof/>
          <w:color w:val="000000" w:themeColor="text1"/>
          <w:lang w:val="es-ES_tradnl" w:bidi="ar-SA"/>
        </w:rPr>
        <w:drawing>
          <wp:anchor distT="0" distB="0" distL="114300" distR="114300" simplePos="0" relativeHeight="251658240" behindDoc="1" locked="0" layoutInCell="1" allowOverlap="1" wp14:anchorId="5279F065" wp14:editId="5C738518">
            <wp:simplePos x="0" y="0"/>
            <wp:positionH relativeFrom="column">
              <wp:posOffset>4770755</wp:posOffset>
            </wp:positionH>
            <wp:positionV relativeFrom="paragraph">
              <wp:posOffset>674370</wp:posOffset>
            </wp:positionV>
            <wp:extent cx="1400175" cy="1093470"/>
            <wp:effectExtent l="0" t="0" r="9525" b="0"/>
            <wp:wrapNone/>
            <wp:docPr id="311077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0175" cy="1093470"/>
                    </a:xfrm>
                    <a:prstGeom prst="rect">
                      <a:avLst/>
                    </a:prstGeom>
                    <a:noFill/>
                    <a:ln>
                      <a:noFill/>
                    </a:ln>
                  </pic:spPr>
                </pic:pic>
              </a:graphicData>
            </a:graphic>
            <wp14:sizeRelH relativeFrom="page">
              <wp14:pctWidth>0</wp14:pctWidth>
            </wp14:sizeRelH>
            <wp14:sizeRelV relativeFrom="page">
              <wp14:pctHeight>0</wp14:pctHeight>
            </wp14:sizeRelV>
          </wp:anchor>
        </w:drawing>
      </w:r>
      <w:r w:rsidR="00537B0E" w:rsidRPr="00437209">
        <w:rPr>
          <w:rFonts w:ascii="Rockwell" w:eastAsia="Calibri" w:hAnsi="Rockwell" w:cs="Arial"/>
          <w:b/>
          <w:bCs/>
          <w:color w:val="000000" w:themeColor="text1"/>
          <w:lang w:val="es-ES_tradnl" w:bidi="ar-SA"/>
        </w:rPr>
        <w:t>2026</w:t>
      </w:r>
    </w:p>
    <w:tbl>
      <w:tblPr>
        <w:tblW w:w="5300" w:type="dxa"/>
        <w:tblInd w:w="70" w:type="dxa"/>
        <w:tblCellMar>
          <w:left w:w="70" w:type="dxa"/>
          <w:right w:w="70" w:type="dxa"/>
        </w:tblCellMar>
        <w:tblLook w:val="04A0" w:firstRow="1" w:lastRow="0" w:firstColumn="1" w:lastColumn="0" w:noHBand="0" w:noVBand="1"/>
      </w:tblPr>
      <w:tblGrid>
        <w:gridCol w:w="980"/>
        <w:gridCol w:w="400"/>
        <w:gridCol w:w="580"/>
        <w:gridCol w:w="20"/>
        <w:gridCol w:w="380"/>
        <w:gridCol w:w="580"/>
        <w:gridCol w:w="20"/>
        <w:gridCol w:w="380"/>
        <w:gridCol w:w="580"/>
        <w:gridCol w:w="40"/>
        <w:gridCol w:w="360"/>
        <w:gridCol w:w="580"/>
        <w:gridCol w:w="400"/>
      </w:tblGrid>
      <w:tr w:rsidR="00437209" w:rsidRPr="00437209" w14:paraId="2954EB69" w14:textId="77777777" w:rsidTr="00F64A08">
        <w:trPr>
          <w:trHeight w:val="290"/>
        </w:trPr>
        <w:tc>
          <w:tcPr>
            <w:tcW w:w="1380" w:type="dxa"/>
            <w:gridSpan w:val="2"/>
            <w:tcBorders>
              <w:top w:val="nil"/>
              <w:left w:val="nil"/>
              <w:bottom w:val="nil"/>
              <w:right w:val="nil"/>
            </w:tcBorders>
            <w:noWrap/>
            <w:vAlign w:val="bottom"/>
            <w:hideMark/>
          </w:tcPr>
          <w:p w14:paraId="31C10326" w14:textId="77777777" w:rsidR="00537B0E" w:rsidRPr="00437209" w:rsidRDefault="00537B0E" w:rsidP="00F64A08">
            <w:pPr>
              <w:widowControl/>
              <w:autoSpaceDE/>
              <w:autoSpaceDN/>
              <w:jc w:val="center"/>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02/05/2026</w:t>
            </w:r>
          </w:p>
        </w:tc>
        <w:tc>
          <w:tcPr>
            <w:tcW w:w="980" w:type="dxa"/>
            <w:gridSpan w:val="3"/>
            <w:tcBorders>
              <w:top w:val="nil"/>
              <w:left w:val="nil"/>
              <w:bottom w:val="nil"/>
              <w:right w:val="nil"/>
            </w:tcBorders>
            <w:noWrap/>
            <w:vAlign w:val="bottom"/>
            <w:hideMark/>
          </w:tcPr>
          <w:p w14:paraId="54A29262" w14:textId="77777777" w:rsidR="00537B0E" w:rsidRPr="00437209" w:rsidRDefault="00537B0E" w:rsidP="00F64A08">
            <w:pPr>
              <w:widowControl/>
              <w:autoSpaceDE/>
              <w:autoSpaceDN/>
              <w:jc w:val="center"/>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09/05/2026</w:t>
            </w:r>
          </w:p>
        </w:tc>
        <w:tc>
          <w:tcPr>
            <w:tcW w:w="980" w:type="dxa"/>
            <w:gridSpan w:val="3"/>
            <w:tcBorders>
              <w:top w:val="nil"/>
              <w:left w:val="nil"/>
              <w:bottom w:val="nil"/>
              <w:right w:val="nil"/>
            </w:tcBorders>
            <w:noWrap/>
            <w:vAlign w:val="bottom"/>
            <w:hideMark/>
          </w:tcPr>
          <w:p w14:paraId="7BD6A1AC" w14:textId="77777777" w:rsidR="00537B0E" w:rsidRPr="00437209" w:rsidRDefault="00537B0E" w:rsidP="00F64A08">
            <w:pPr>
              <w:widowControl/>
              <w:autoSpaceDE/>
              <w:autoSpaceDN/>
              <w:jc w:val="center"/>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16/05/2026</w:t>
            </w:r>
          </w:p>
        </w:tc>
        <w:tc>
          <w:tcPr>
            <w:tcW w:w="980" w:type="dxa"/>
            <w:gridSpan w:val="3"/>
            <w:tcBorders>
              <w:top w:val="nil"/>
              <w:left w:val="nil"/>
              <w:bottom w:val="nil"/>
              <w:right w:val="nil"/>
            </w:tcBorders>
            <w:noWrap/>
            <w:vAlign w:val="bottom"/>
            <w:hideMark/>
          </w:tcPr>
          <w:p w14:paraId="74054F26" w14:textId="77777777" w:rsidR="00537B0E" w:rsidRPr="00437209" w:rsidRDefault="00537B0E" w:rsidP="00F64A08">
            <w:pPr>
              <w:widowControl/>
              <w:autoSpaceDE/>
              <w:autoSpaceDN/>
              <w:jc w:val="center"/>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23/05/2026</w:t>
            </w:r>
          </w:p>
        </w:tc>
        <w:tc>
          <w:tcPr>
            <w:tcW w:w="980" w:type="dxa"/>
            <w:gridSpan w:val="2"/>
            <w:tcBorders>
              <w:top w:val="nil"/>
              <w:left w:val="nil"/>
              <w:bottom w:val="nil"/>
              <w:right w:val="nil"/>
            </w:tcBorders>
            <w:noWrap/>
            <w:vAlign w:val="bottom"/>
            <w:hideMark/>
          </w:tcPr>
          <w:p w14:paraId="0ABA54D3" w14:textId="77777777" w:rsidR="00537B0E" w:rsidRPr="00437209" w:rsidRDefault="00537B0E" w:rsidP="00F64A08">
            <w:pPr>
              <w:widowControl/>
              <w:autoSpaceDE/>
              <w:autoSpaceDN/>
              <w:jc w:val="center"/>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30/05/2026</w:t>
            </w:r>
          </w:p>
        </w:tc>
      </w:tr>
      <w:tr w:rsidR="00437209" w:rsidRPr="00437209" w14:paraId="2B06A6FC" w14:textId="77777777" w:rsidTr="00F64A08">
        <w:trPr>
          <w:gridAfter w:val="4"/>
          <w:wAfter w:w="1380" w:type="dxa"/>
          <w:trHeight w:val="290"/>
        </w:trPr>
        <w:tc>
          <w:tcPr>
            <w:tcW w:w="980" w:type="dxa"/>
            <w:tcBorders>
              <w:top w:val="nil"/>
              <w:left w:val="nil"/>
              <w:bottom w:val="nil"/>
              <w:right w:val="nil"/>
            </w:tcBorders>
            <w:noWrap/>
            <w:vAlign w:val="bottom"/>
            <w:hideMark/>
          </w:tcPr>
          <w:p w14:paraId="39D7DCEF"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06/06/2026</w:t>
            </w:r>
          </w:p>
        </w:tc>
        <w:tc>
          <w:tcPr>
            <w:tcW w:w="980" w:type="dxa"/>
            <w:gridSpan w:val="2"/>
            <w:tcBorders>
              <w:top w:val="nil"/>
              <w:left w:val="nil"/>
              <w:bottom w:val="nil"/>
              <w:right w:val="nil"/>
            </w:tcBorders>
            <w:noWrap/>
            <w:vAlign w:val="bottom"/>
            <w:hideMark/>
          </w:tcPr>
          <w:p w14:paraId="294382BC"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13/06/2026</w:t>
            </w:r>
          </w:p>
        </w:tc>
        <w:tc>
          <w:tcPr>
            <w:tcW w:w="980" w:type="dxa"/>
            <w:gridSpan w:val="3"/>
            <w:tcBorders>
              <w:top w:val="nil"/>
              <w:left w:val="nil"/>
              <w:bottom w:val="nil"/>
              <w:right w:val="nil"/>
            </w:tcBorders>
            <w:noWrap/>
            <w:vAlign w:val="bottom"/>
            <w:hideMark/>
          </w:tcPr>
          <w:p w14:paraId="1DFB2BD5"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20/06/2026</w:t>
            </w:r>
          </w:p>
        </w:tc>
        <w:tc>
          <w:tcPr>
            <w:tcW w:w="980" w:type="dxa"/>
            <w:gridSpan w:val="3"/>
            <w:tcBorders>
              <w:top w:val="nil"/>
              <w:left w:val="nil"/>
              <w:bottom w:val="nil"/>
              <w:right w:val="nil"/>
            </w:tcBorders>
            <w:noWrap/>
            <w:vAlign w:val="bottom"/>
            <w:hideMark/>
          </w:tcPr>
          <w:p w14:paraId="47CD536F"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27/06/2026</w:t>
            </w:r>
          </w:p>
        </w:tc>
      </w:tr>
      <w:tr w:rsidR="00437209" w:rsidRPr="00437209" w14:paraId="0F3F2F45" w14:textId="77777777" w:rsidTr="00F64A08">
        <w:trPr>
          <w:gridAfter w:val="4"/>
          <w:wAfter w:w="1380" w:type="dxa"/>
          <w:trHeight w:val="290"/>
        </w:trPr>
        <w:tc>
          <w:tcPr>
            <w:tcW w:w="980" w:type="dxa"/>
            <w:tcBorders>
              <w:top w:val="nil"/>
              <w:left w:val="nil"/>
              <w:bottom w:val="nil"/>
              <w:right w:val="nil"/>
            </w:tcBorders>
            <w:noWrap/>
            <w:vAlign w:val="bottom"/>
            <w:hideMark/>
          </w:tcPr>
          <w:p w14:paraId="3940ED56"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04/07/2026</w:t>
            </w:r>
          </w:p>
        </w:tc>
        <w:tc>
          <w:tcPr>
            <w:tcW w:w="980" w:type="dxa"/>
            <w:gridSpan w:val="2"/>
            <w:tcBorders>
              <w:top w:val="nil"/>
              <w:left w:val="nil"/>
              <w:bottom w:val="nil"/>
              <w:right w:val="nil"/>
            </w:tcBorders>
            <w:noWrap/>
            <w:vAlign w:val="bottom"/>
            <w:hideMark/>
          </w:tcPr>
          <w:p w14:paraId="0ADDC347"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11/07/2026</w:t>
            </w:r>
          </w:p>
        </w:tc>
        <w:tc>
          <w:tcPr>
            <w:tcW w:w="980" w:type="dxa"/>
            <w:gridSpan w:val="3"/>
            <w:tcBorders>
              <w:top w:val="nil"/>
              <w:left w:val="nil"/>
              <w:bottom w:val="nil"/>
              <w:right w:val="nil"/>
            </w:tcBorders>
            <w:noWrap/>
            <w:vAlign w:val="bottom"/>
            <w:hideMark/>
          </w:tcPr>
          <w:p w14:paraId="789935C2"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18/07/2026</w:t>
            </w:r>
          </w:p>
        </w:tc>
        <w:tc>
          <w:tcPr>
            <w:tcW w:w="980" w:type="dxa"/>
            <w:gridSpan w:val="3"/>
            <w:tcBorders>
              <w:top w:val="nil"/>
              <w:left w:val="nil"/>
              <w:bottom w:val="nil"/>
              <w:right w:val="nil"/>
            </w:tcBorders>
            <w:noWrap/>
            <w:vAlign w:val="bottom"/>
            <w:hideMark/>
          </w:tcPr>
          <w:p w14:paraId="28B051CF"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25/07/2026</w:t>
            </w:r>
          </w:p>
        </w:tc>
      </w:tr>
      <w:tr w:rsidR="00437209" w:rsidRPr="00437209" w14:paraId="70DB59E8" w14:textId="77777777" w:rsidTr="00F64A08">
        <w:trPr>
          <w:gridAfter w:val="1"/>
          <w:wAfter w:w="400" w:type="dxa"/>
          <w:trHeight w:val="290"/>
        </w:trPr>
        <w:tc>
          <w:tcPr>
            <w:tcW w:w="980" w:type="dxa"/>
            <w:tcBorders>
              <w:top w:val="nil"/>
              <w:left w:val="nil"/>
              <w:bottom w:val="nil"/>
              <w:right w:val="nil"/>
            </w:tcBorders>
            <w:noWrap/>
            <w:vAlign w:val="bottom"/>
            <w:hideMark/>
          </w:tcPr>
          <w:p w14:paraId="06051EF8"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01/08/2026</w:t>
            </w:r>
          </w:p>
        </w:tc>
        <w:tc>
          <w:tcPr>
            <w:tcW w:w="980" w:type="dxa"/>
            <w:gridSpan w:val="2"/>
            <w:tcBorders>
              <w:top w:val="nil"/>
              <w:left w:val="nil"/>
              <w:bottom w:val="nil"/>
              <w:right w:val="nil"/>
            </w:tcBorders>
            <w:noWrap/>
            <w:vAlign w:val="bottom"/>
            <w:hideMark/>
          </w:tcPr>
          <w:p w14:paraId="0D81CCB7"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08/08/2026</w:t>
            </w:r>
          </w:p>
        </w:tc>
        <w:tc>
          <w:tcPr>
            <w:tcW w:w="980" w:type="dxa"/>
            <w:gridSpan w:val="3"/>
            <w:tcBorders>
              <w:top w:val="nil"/>
              <w:left w:val="nil"/>
              <w:bottom w:val="nil"/>
              <w:right w:val="nil"/>
            </w:tcBorders>
            <w:noWrap/>
            <w:vAlign w:val="bottom"/>
            <w:hideMark/>
          </w:tcPr>
          <w:p w14:paraId="479739EF"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15/08/2026</w:t>
            </w:r>
          </w:p>
        </w:tc>
        <w:tc>
          <w:tcPr>
            <w:tcW w:w="980" w:type="dxa"/>
            <w:gridSpan w:val="3"/>
            <w:tcBorders>
              <w:top w:val="nil"/>
              <w:left w:val="nil"/>
              <w:bottom w:val="nil"/>
              <w:right w:val="nil"/>
            </w:tcBorders>
            <w:noWrap/>
            <w:vAlign w:val="bottom"/>
            <w:hideMark/>
          </w:tcPr>
          <w:p w14:paraId="0F965B2C"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22/08/2026</w:t>
            </w:r>
          </w:p>
        </w:tc>
        <w:tc>
          <w:tcPr>
            <w:tcW w:w="980" w:type="dxa"/>
            <w:gridSpan w:val="3"/>
            <w:tcBorders>
              <w:top w:val="nil"/>
              <w:left w:val="nil"/>
              <w:bottom w:val="nil"/>
              <w:right w:val="nil"/>
            </w:tcBorders>
            <w:noWrap/>
            <w:vAlign w:val="bottom"/>
            <w:hideMark/>
          </w:tcPr>
          <w:p w14:paraId="16345631"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29/08/2026</w:t>
            </w:r>
          </w:p>
        </w:tc>
      </w:tr>
      <w:tr w:rsidR="00437209" w:rsidRPr="00437209" w14:paraId="001EF50B" w14:textId="77777777" w:rsidTr="00F64A08">
        <w:trPr>
          <w:gridAfter w:val="4"/>
          <w:wAfter w:w="1380" w:type="dxa"/>
          <w:trHeight w:val="290"/>
        </w:trPr>
        <w:tc>
          <w:tcPr>
            <w:tcW w:w="980" w:type="dxa"/>
            <w:tcBorders>
              <w:top w:val="nil"/>
              <w:left w:val="nil"/>
              <w:bottom w:val="nil"/>
              <w:right w:val="nil"/>
            </w:tcBorders>
            <w:noWrap/>
            <w:vAlign w:val="bottom"/>
            <w:hideMark/>
          </w:tcPr>
          <w:p w14:paraId="2A151DC2"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05/09/2026</w:t>
            </w:r>
          </w:p>
        </w:tc>
        <w:tc>
          <w:tcPr>
            <w:tcW w:w="980" w:type="dxa"/>
            <w:gridSpan w:val="2"/>
            <w:tcBorders>
              <w:top w:val="nil"/>
              <w:left w:val="nil"/>
              <w:bottom w:val="nil"/>
              <w:right w:val="nil"/>
            </w:tcBorders>
            <w:noWrap/>
            <w:vAlign w:val="bottom"/>
            <w:hideMark/>
          </w:tcPr>
          <w:p w14:paraId="0723545A"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12/09/2026</w:t>
            </w:r>
          </w:p>
        </w:tc>
        <w:tc>
          <w:tcPr>
            <w:tcW w:w="980" w:type="dxa"/>
            <w:gridSpan w:val="3"/>
            <w:tcBorders>
              <w:top w:val="nil"/>
              <w:left w:val="nil"/>
              <w:bottom w:val="nil"/>
              <w:right w:val="nil"/>
            </w:tcBorders>
            <w:noWrap/>
            <w:vAlign w:val="bottom"/>
            <w:hideMark/>
          </w:tcPr>
          <w:p w14:paraId="7167AF00"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19/09/2026</w:t>
            </w:r>
          </w:p>
        </w:tc>
        <w:tc>
          <w:tcPr>
            <w:tcW w:w="980" w:type="dxa"/>
            <w:gridSpan w:val="3"/>
            <w:tcBorders>
              <w:top w:val="nil"/>
              <w:left w:val="nil"/>
              <w:bottom w:val="nil"/>
              <w:right w:val="nil"/>
            </w:tcBorders>
            <w:noWrap/>
            <w:vAlign w:val="bottom"/>
            <w:hideMark/>
          </w:tcPr>
          <w:p w14:paraId="31B17695"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26/09/2026</w:t>
            </w:r>
          </w:p>
        </w:tc>
      </w:tr>
      <w:tr w:rsidR="00437209" w:rsidRPr="00437209" w14:paraId="1ADB2B22" w14:textId="77777777" w:rsidTr="00F64A08">
        <w:trPr>
          <w:gridAfter w:val="1"/>
          <w:wAfter w:w="400" w:type="dxa"/>
          <w:trHeight w:val="290"/>
        </w:trPr>
        <w:tc>
          <w:tcPr>
            <w:tcW w:w="980" w:type="dxa"/>
            <w:tcBorders>
              <w:top w:val="nil"/>
              <w:left w:val="nil"/>
              <w:bottom w:val="nil"/>
              <w:right w:val="nil"/>
            </w:tcBorders>
            <w:noWrap/>
            <w:vAlign w:val="bottom"/>
            <w:hideMark/>
          </w:tcPr>
          <w:p w14:paraId="3EAB6257"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03/10/2026</w:t>
            </w:r>
          </w:p>
        </w:tc>
        <w:tc>
          <w:tcPr>
            <w:tcW w:w="980" w:type="dxa"/>
            <w:gridSpan w:val="2"/>
            <w:tcBorders>
              <w:top w:val="nil"/>
              <w:left w:val="nil"/>
              <w:bottom w:val="nil"/>
              <w:right w:val="nil"/>
            </w:tcBorders>
            <w:noWrap/>
            <w:vAlign w:val="bottom"/>
            <w:hideMark/>
          </w:tcPr>
          <w:p w14:paraId="4FE8780D"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10/10/2026</w:t>
            </w:r>
          </w:p>
        </w:tc>
        <w:tc>
          <w:tcPr>
            <w:tcW w:w="980" w:type="dxa"/>
            <w:gridSpan w:val="3"/>
            <w:tcBorders>
              <w:top w:val="nil"/>
              <w:left w:val="nil"/>
              <w:bottom w:val="nil"/>
              <w:right w:val="nil"/>
            </w:tcBorders>
            <w:noWrap/>
            <w:vAlign w:val="bottom"/>
            <w:hideMark/>
          </w:tcPr>
          <w:p w14:paraId="245267C9"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17/10/2026</w:t>
            </w:r>
          </w:p>
        </w:tc>
        <w:tc>
          <w:tcPr>
            <w:tcW w:w="980" w:type="dxa"/>
            <w:gridSpan w:val="3"/>
            <w:tcBorders>
              <w:top w:val="nil"/>
              <w:left w:val="nil"/>
              <w:bottom w:val="nil"/>
              <w:right w:val="nil"/>
            </w:tcBorders>
            <w:noWrap/>
            <w:vAlign w:val="bottom"/>
            <w:hideMark/>
          </w:tcPr>
          <w:p w14:paraId="0864546D"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24/10/2026</w:t>
            </w:r>
          </w:p>
        </w:tc>
        <w:tc>
          <w:tcPr>
            <w:tcW w:w="980" w:type="dxa"/>
            <w:gridSpan w:val="3"/>
            <w:tcBorders>
              <w:top w:val="nil"/>
              <w:left w:val="nil"/>
              <w:bottom w:val="nil"/>
              <w:right w:val="nil"/>
            </w:tcBorders>
            <w:noWrap/>
            <w:vAlign w:val="bottom"/>
            <w:hideMark/>
          </w:tcPr>
          <w:p w14:paraId="0C079B3D"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31/10/2026</w:t>
            </w:r>
          </w:p>
        </w:tc>
      </w:tr>
      <w:tr w:rsidR="00437209" w:rsidRPr="00437209" w14:paraId="48601C4B" w14:textId="77777777" w:rsidTr="00F64A08">
        <w:trPr>
          <w:gridAfter w:val="3"/>
          <w:wAfter w:w="1340" w:type="dxa"/>
          <w:trHeight w:val="290"/>
        </w:trPr>
        <w:tc>
          <w:tcPr>
            <w:tcW w:w="980" w:type="dxa"/>
            <w:tcBorders>
              <w:top w:val="nil"/>
              <w:left w:val="nil"/>
              <w:bottom w:val="nil"/>
              <w:right w:val="nil"/>
            </w:tcBorders>
            <w:noWrap/>
            <w:vAlign w:val="bottom"/>
            <w:hideMark/>
          </w:tcPr>
          <w:p w14:paraId="65128520"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07/11/2026</w:t>
            </w:r>
          </w:p>
        </w:tc>
        <w:tc>
          <w:tcPr>
            <w:tcW w:w="1000" w:type="dxa"/>
            <w:gridSpan w:val="3"/>
            <w:tcBorders>
              <w:top w:val="nil"/>
              <w:left w:val="nil"/>
              <w:bottom w:val="nil"/>
              <w:right w:val="nil"/>
            </w:tcBorders>
            <w:noWrap/>
            <w:vAlign w:val="bottom"/>
            <w:hideMark/>
          </w:tcPr>
          <w:p w14:paraId="128A0B4C"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14/11/2026</w:t>
            </w:r>
          </w:p>
        </w:tc>
        <w:tc>
          <w:tcPr>
            <w:tcW w:w="980" w:type="dxa"/>
            <w:gridSpan w:val="3"/>
            <w:tcBorders>
              <w:top w:val="nil"/>
              <w:left w:val="nil"/>
              <w:bottom w:val="nil"/>
              <w:right w:val="nil"/>
            </w:tcBorders>
            <w:noWrap/>
            <w:vAlign w:val="bottom"/>
            <w:hideMark/>
          </w:tcPr>
          <w:p w14:paraId="54E020F3"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21/11/2026</w:t>
            </w:r>
          </w:p>
        </w:tc>
        <w:tc>
          <w:tcPr>
            <w:tcW w:w="1000" w:type="dxa"/>
            <w:gridSpan w:val="3"/>
            <w:tcBorders>
              <w:top w:val="nil"/>
              <w:left w:val="nil"/>
              <w:bottom w:val="nil"/>
              <w:right w:val="nil"/>
            </w:tcBorders>
            <w:noWrap/>
            <w:vAlign w:val="bottom"/>
            <w:hideMark/>
          </w:tcPr>
          <w:p w14:paraId="355CE8EA"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28/11/2026</w:t>
            </w:r>
          </w:p>
        </w:tc>
      </w:tr>
      <w:tr w:rsidR="00437209" w:rsidRPr="00437209" w14:paraId="0C03B910" w14:textId="77777777" w:rsidTr="00F64A08">
        <w:trPr>
          <w:gridAfter w:val="3"/>
          <w:wAfter w:w="1340" w:type="dxa"/>
          <w:trHeight w:val="290"/>
        </w:trPr>
        <w:tc>
          <w:tcPr>
            <w:tcW w:w="980" w:type="dxa"/>
            <w:tcBorders>
              <w:top w:val="nil"/>
              <w:left w:val="nil"/>
              <w:bottom w:val="nil"/>
              <w:right w:val="nil"/>
            </w:tcBorders>
            <w:noWrap/>
            <w:vAlign w:val="bottom"/>
            <w:hideMark/>
          </w:tcPr>
          <w:p w14:paraId="2A2A476F"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05/12/2026</w:t>
            </w:r>
          </w:p>
        </w:tc>
        <w:tc>
          <w:tcPr>
            <w:tcW w:w="1000" w:type="dxa"/>
            <w:gridSpan w:val="3"/>
            <w:tcBorders>
              <w:top w:val="nil"/>
              <w:left w:val="nil"/>
              <w:bottom w:val="nil"/>
              <w:right w:val="nil"/>
            </w:tcBorders>
            <w:noWrap/>
            <w:vAlign w:val="bottom"/>
            <w:hideMark/>
          </w:tcPr>
          <w:p w14:paraId="33032D2A"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12/12/2026</w:t>
            </w:r>
          </w:p>
        </w:tc>
        <w:tc>
          <w:tcPr>
            <w:tcW w:w="980" w:type="dxa"/>
            <w:gridSpan w:val="3"/>
            <w:tcBorders>
              <w:top w:val="nil"/>
              <w:left w:val="nil"/>
              <w:bottom w:val="nil"/>
              <w:right w:val="nil"/>
            </w:tcBorders>
            <w:noWrap/>
            <w:vAlign w:val="bottom"/>
            <w:hideMark/>
          </w:tcPr>
          <w:p w14:paraId="1BE874CF"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19/12/2026</w:t>
            </w:r>
          </w:p>
        </w:tc>
        <w:tc>
          <w:tcPr>
            <w:tcW w:w="1000" w:type="dxa"/>
            <w:gridSpan w:val="3"/>
            <w:tcBorders>
              <w:top w:val="nil"/>
              <w:left w:val="nil"/>
              <w:bottom w:val="nil"/>
              <w:right w:val="nil"/>
            </w:tcBorders>
            <w:noWrap/>
            <w:vAlign w:val="bottom"/>
            <w:hideMark/>
          </w:tcPr>
          <w:p w14:paraId="3FD5E6CA" w14:textId="77777777" w:rsidR="00537B0E" w:rsidRPr="00437209" w:rsidRDefault="00537B0E" w:rsidP="00F64A08">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26/12/2026</w:t>
            </w:r>
          </w:p>
        </w:tc>
      </w:tr>
    </w:tbl>
    <w:p w14:paraId="05DF60F3" w14:textId="56D41521" w:rsidR="00537B0E" w:rsidRPr="00437209" w:rsidRDefault="00537B0E" w:rsidP="00537B0E">
      <w:pPr>
        <w:widowControl/>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2027</w:t>
      </w:r>
    </w:p>
    <w:tbl>
      <w:tblPr>
        <w:tblW w:w="4880" w:type="dxa"/>
        <w:tblCellMar>
          <w:left w:w="70" w:type="dxa"/>
          <w:right w:w="70" w:type="dxa"/>
        </w:tblCellMar>
        <w:tblLook w:val="04A0" w:firstRow="1" w:lastRow="0" w:firstColumn="1" w:lastColumn="0" w:noHBand="0" w:noVBand="1"/>
      </w:tblPr>
      <w:tblGrid>
        <w:gridCol w:w="960"/>
        <w:gridCol w:w="960"/>
        <w:gridCol w:w="20"/>
        <w:gridCol w:w="980"/>
        <w:gridCol w:w="20"/>
        <w:gridCol w:w="960"/>
        <w:gridCol w:w="20"/>
        <w:gridCol w:w="960"/>
      </w:tblGrid>
      <w:tr w:rsidR="00437209" w:rsidRPr="00437209" w14:paraId="628B7A18" w14:textId="77777777" w:rsidTr="290EE185">
        <w:trPr>
          <w:gridAfter w:val="4"/>
          <w:wAfter w:w="1960" w:type="dxa"/>
          <w:trHeight w:val="300"/>
        </w:trPr>
        <w:tc>
          <w:tcPr>
            <w:tcW w:w="960" w:type="dxa"/>
          </w:tcPr>
          <w:p w14:paraId="2AA11E27" w14:textId="6DD3EBEF"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p>
        </w:tc>
        <w:tc>
          <w:tcPr>
            <w:tcW w:w="960" w:type="dxa"/>
            <w:tcBorders>
              <w:top w:val="nil"/>
              <w:left w:val="nil"/>
              <w:bottom w:val="nil"/>
              <w:right w:val="nil"/>
            </w:tcBorders>
            <w:noWrap/>
            <w:vAlign w:val="bottom"/>
            <w:hideMark/>
          </w:tcPr>
          <w:p w14:paraId="020E892D"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09/01/2027</w:t>
            </w:r>
          </w:p>
        </w:tc>
        <w:tc>
          <w:tcPr>
            <w:tcW w:w="1000" w:type="dxa"/>
            <w:gridSpan w:val="2"/>
            <w:tcBorders>
              <w:top w:val="nil"/>
              <w:left w:val="nil"/>
              <w:bottom w:val="nil"/>
              <w:right w:val="nil"/>
            </w:tcBorders>
            <w:noWrap/>
            <w:vAlign w:val="bottom"/>
            <w:hideMark/>
          </w:tcPr>
          <w:p w14:paraId="02B13002"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23/01/2027</w:t>
            </w:r>
          </w:p>
        </w:tc>
      </w:tr>
      <w:tr w:rsidR="00437209" w:rsidRPr="00437209" w14:paraId="54C56E94" w14:textId="77777777" w:rsidTr="290EE185">
        <w:trPr>
          <w:gridAfter w:val="1"/>
          <w:wAfter w:w="960" w:type="dxa"/>
          <w:trHeight w:val="290"/>
        </w:trPr>
        <w:tc>
          <w:tcPr>
            <w:tcW w:w="960" w:type="dxa"/>
          </w:tcPr>
          <w:p w14:paraId="1BD7D27E"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p>
        </w:tc>
        <w:tc>
          <w:tcPr>
            <w:tcW w:w="980" w:type="dxa"/>
            <w:gridSpan w:val="2"/>
            <w:tcBorders>
              <w:top w:val="nil"/>
              <w:left w:val="nil"/>
              <w:bottom w:val="nil"/>
              <w:right w:val="nil"/>
            </w:tcBorders>
            <w:noWrap/>
            <w:vAlign w:val="bottom"/>
            <w:hideMark/>
          </w:tcPr>
          <w:p w14:paraId="41B2ED90"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06/02/2027</w:t>
            </w:r>
          </w:p>
        </w:tc>
        <w:tc>
          <w:tcPr>
            <w:tcW w:w="1000" w:type="dxa"/>
            <w:gridSpan w:val="2"/>
            <w:tcBorders>
              <w:top w:val="nil"/>
              <w:left w:val="nil"/>
              <w:bottom w:val="nil"/>
              <w:right w:val="nil"/>
            </w:tcBorders>
            <w:noWrap/>
            <w:vAlign w:val="bottom"/>
            <w:hideMark/>
          </w:tcPr>
          <w:p w14:paraId="08507339"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20/02/2027</w:t>
            </w:r>
          </w:p>
        </w:tc>
        <w:tc>
          <w:tcPr>
            <w:tcW w:w="980" w:type="dxa"/>
            <w:gridSpan w:val="2"/>
            <w:tcBorders>
              <w:top w:val="nil"/>
              <w:left w:val="nil"/>
              <w:bottom w:val="nil"/>
              <w:right w:val="nil"/>
            </w:tcBorders>
            <w:noWrap/>
            <w:vAlign w:val="bottom"/>
            <w:hideMark/>
          </w:tcPr>
          <w:p w14:paraId="1161173E"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27/02/2027</w:t>
            </w:r>
          </w:p>
        </w:tc>
      </w:tr>
      <w:tr w:rsidR="00437209" w:rsidRPr="00437209" w14:paraId="7FC0E5BA" w14:textId="77777777" w:rsidTr="290EE185">
        <w:trPr>
          <w:trHeight w:val="290"/>
        </w:trPr>
        <w:tc>
          <w:tcPr>
            <w:tcW w:w="960" w:type="dxa"/>
          </w:tcPr>
          <w:p w14:paraId="3530016D"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p>
        </w:tc>
        <w:tc>
          <w:tcPr>
            <w:tcW w:w="980" w:type="dxa"/>
            <w:gridSpan w:val="2"/>
            <w:tcBorders>
              <w:top w:val="nil"/>
              <w:left w:val="nil"/>
              <w:bottom w:val="nil"/>
              <w:right w:val="nil"/>
            </w:tcBorders>
            <w:noWrap/>
            <w:vAlign w:val="bottom"/>
            <w:hideMark/>
          </w:tcPr>
          <w:p w14:paraId="0DB38E63"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06/03/2027</w:t>
            </w:r>
          </w:p>
        </w:tc>
        <w:tc>
          <w:tcPr>
            <w:tcW w:w="980" w:type="dxa"/>
            <w:tcBorders>
              <w:top w:val="nil"/>
              <w:left w:val="nil"/>
              <w:bottom w:val="nil"/>
              <w:right w:val="nil"/>
            </w:tcBorders>
            <w:noWrap/>
            <w:vAlign w:val="bottom"/>
            <w:hideMark/>
          </w:tcPr>
          <w:p w14:paraId="3C6A32FF"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13/03/2027</w:t>
            </w:r>
          </w:p>
        </w:tc>
        <w:tc>
          <w:tcPr>
            <w:tcW w:w="980" w:type="dxa"/>
            <w:gridSpan w:val="2"/>
            <w:tcBorders>
              <w:top w:val="nil"/>
              <w:left w:val="nil"/>
              <w:bottom w:val="nil"/>
              <w:right w:val="nil"/>
            </w:tcBorders>
            <w:noWrap/>
            <w:vAlign w:val="bottom"/>
            <w:hideMark/>
          </w:tcPr>
          <w:p w14:paraId="513341F8"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20/03/2027</w:t>
            </w:r>
          </w:p>
        </w:tc>
        <w:tc>
          <w:tcPr>
            <w:tcW w:w="980" w:type="dxa"/>
            <w:gridSpan w:val="2"/>
            <w:tcBorders>
              <w:top w:val="nil"/>
              <w:left w:val="nil"/>
              <w:bottom w:val="nil"/>
              <w:right w:val="nil"/>
            </w:tcBorders>
            <w:noWrap/>
            <w:vAlign w:val="bottom"/>
            <w:hideMark/>
          </w:tcPr>
          <w:p w14:paraId="36769F0F"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27/03/2027</w:t>
            </w:r>
          </w:p>
        </w:tc>
      </w:tr>
      <w:tr w:rsidR="002E6F9F" w:rsidRPr="00437209" w14:paraId="574D3EEF" w14:textId="77777777" w:rsidTr="290EE185">
        <w:trPr>
          <w:trHeight w:val="290"/>
        </w:trPr>
        <w:tc>
          <w:tcPr>
            <w:tcW w:w="960" w:type="dxa"/>
          </w:tcPr>
          <w:p w14:paraId="263A0443"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p>
        </w:tc>
        <w:tc>
          <w:tcPr>
            <w:tcW w:w="980" w:type="dxa"/>
            <w:gridSpan w:val="2"/>
            <w:tcBorders>
              <w:top w:val="nil"/>
              <w:left w:val="nil"/>
              <w:bottom w:val="nil"/>
              <w:right w:val="nil"/>
            </w:tcBorders>
            <w:noWrap/>
            <w:vAlign w:val="bottom"/>
            <w:hideMark/>
          </w:tcPr>
          <w:p w14:paraId="1AC24334"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03/04/2027</w:t>
            </w:r>
          </w:p>
        </w:tc>
        <w:tc>
          <w:tcPr>
            <w:tcW w:w="980" w:type="dxa"/>
            <w:tcBorders>
              <w:top w:val="nil"/>
              <w:left w:val="nil"/>
              <w:bottom w:val="nil"/>
              <w:right w:val="nil"/>
            </w:tcBorders>
            <w:noWrap/>
            <w:vAlign w:val="bottom"/>
            <w:hideMark/>
          </w:tcPr>
          <w:p w14:paraId="2998D299"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10/04/2027</w:t>
            </w:r>
          </w:p>
        </w:tc>
        <w:tc>
          <w:tcPr>
            <w:tcW w:w="980" w:type="dxa"/>
            <w:gridSpan w:val="2"/>
            <w:tcBorders>
              <w:top w:val="nil"/>
              <w:left w:val="nil"/>
              <w:bottom w:val="nil"/>
              <w:right w:val="nil"/>
            </w:tcBorders>
            <w:noWrap/>
            <w:vAlign w:val="bottom"/>
            <w:hideMark/>
          </w:tcPr>
          <w:p w14:paraId="66D3ED9A"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17/04/2027</w:t>
            </w:r>
          </w:p>
        </w:tc>
        <w:tc>
          <w:tcPr>
            <w:tcW w:w="980" w:type="dxa"/>
            <w:gridSpan w:val="2"/>
            <w:tcBorders>
              <w:top w:val="nil"/>
              <w:left w:val="nil"/>
              <w:bottom w:val="nil"/>
              <w:right w:val="nil"/>
            </w:tcBorders>
            <w:noWrap/>
            <w:vAlign w:val="bottom"/>
            <w:hideMark/>
          </w:tcPr>
          <w:p w14:paraId="6B4F2BB9" w14:textId="77777777" w:rsidR="00863B5B" w:rsidRPr="00437209" w:rsidRDefault="00863B5B" w:rsidP="00E94E2F">
            <w:pPr>
              <w:widowControl/>
              <w:autoSpaceDE/>
              <w:autoSpaceDN/>
              <w:jc w:val="right"/>
              <w:rPr>
                <w:rFonts w:ascii="Calibri" w:eastAsia="Times New Roman" w:hAnsi="Calibri" w:cs="Calibri"/>
                <w:color w:val="000000" w:themeColor="text1"/>
                <w:sz w:val="16"/>
                <w:szCs w:val="16"/>
                <w:lang w:bidi="ar-SA"/>
              </w:rPr>
            </w:pPr>
            <w:r w:rsidRPr="00437209">
              <w:rPr>
                <w:rFonts w:ascii="Calibri" w:eastAsia="Times New Roman" w:hAnsi="Calibri" w:cs="Calibri"/>
                <w:color w:val="000000" w:themeColor="text1"/>
                <w:sz w:val="16"/>
                <w:szCs w:val="16"/>
                <w:lang w:bidi="ar-SA"/>
              </w:rPr>
              <w:t>24/04/2027</w:t>
            </w:r>
          </w:p>
        </w:tc>
      </w:tr>
    </w:tbl>
    <w:p w14:paraId="30B04177" w14:textId="77777777" w:rsidR="00537B0E" w:rsidRPr="00437209" w:rsidRDefault="00537B0E" w:rsidP="00537B0E">
      <w:pPr>
        <w:widowControl/>
        <w:kinsoku w:val="0"/>
        <w:overflowPunct w:val="0"/>
        <w:adjustRightInd w:val="0"/>
        <w:rPr>
          <w:rFonts w:ascii="Rockwell" w:eastAsia="Calibri" w:hAnsi="Rockwell" w:cs="Arial"/>
          <w:color w:val="000000" w:themeColor="text1"/>
          <w:lang w:val="es-ES_tradnl" w:bidi="ar-SA"/>
        </w:rPr>
      </w:pPr>
    </w:p>
    <w:p w14:paraId="2DA6CC5D" w14:textId="319F9B33" w:rsidR="00CB532C" w:rsidRPr="00437209" w:rsidRDefault="00CB532C" w:rsidP="00CB532C">
      <w:pPr>
        <w:widowControl/>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Hoteles previstos o similares</w:t>
      </w:r>
    </w:p>
    <w:p w14:paraId="603A6FB9" w14:textId="70A2CC42" w:rsidR="00A23AED" w:rsidRPr="00437209" w:rsidRDefault="00CB532C" w:rsidP="00A23AED">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Hoteles previstos o similares consultar pág. 250 a 253 / Hoteles web.</w:t>
      </w:r>
    </w:p>
    <w:p w14:paraId="3CDD0092" w14:textId="23A8BCCE" w:rsidR="00A23AED" w:rsidRPr="00437209" w:rsidRDefault="00A23AED" w:rsidP="00A23AED">
      <w:pPr>
        <w:widowControl/>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Nuestro precio incluye</w:t>
      </w:r>
    </w:p>
    <w:p w14:paraId="550F2A66" w14:textId="1018ED6D"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Traslados aeropuerto- hotel- aeropuerto.</w:t>
      </w:r>
    </w:p>
    <w:p w14:paraId="41DA61BF"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Pasajes en ferry Algeciras – Tánger, clase turista, butaca.</w:t>
      </w:r>
    </w:p>
    <w:p w14:paraId="71E4BC4B" w14:textId="3D199C96"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Alojamiento y desayuno en hoteles de categoría seleccionada en habitaciones dobles con baño o ducha.</w:t>
      </w:r>
    </w:p>
    <w:p w14:paraId="6F187644"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5 cenas y 1 almuerzo (sin bebidas).</w:t>
      </w:r>
    </w:p>
    <w:p w14:paraId="187DF3A2"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Circuito en autocar o minibús, según ruta indicada.</w:t>
      </w:r>
    </w:p>
    <w:p w14:paraId="32F85B1B"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Guía acompañante de habla hispana.</w:t>
      </w:r>
    </w:p>
    <w:p w14:paraId="7CCBD8B2"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Las visitas previstas en el programa.</w:t>
      </w:r>
    </w:p>
    <w:p w14:paraId="33452637" w14:textId="2D4075D9"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 xml:space="preserve">Visitas guiadas de Madrid, Mérida, Sevilla, Córdoba y </w:t>
      </w:r>
      <w:r w:rsidR="0018455D" w:rsidRPr="00437209">
        <w:rPr>
          <w:rFonts w:ascii="Rockwell" w:eastAsia="Calibri" w:hAnsi="Rockwell" w:cs="Arial"/>
          <w:color w:val="000000" w:themeColor="text1"/>
          <w:lang w:val="es-ES_tradnl" w:bidi="ar-SA"/>
        </w:rPr>
        <w:t>Granada.</w:t>
      </w:r>
    </w:p>
    <w:p w14:paraId="7ED7E810"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Entrada Teatro y Anfiteatro romanos en Mérida.</w:t>
      </w:r>
    </w:p>
    <w:p w14:paraId="3BEEB715"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Entrada a la Alhambra en Granada. Entrada a la Mezquita-Catedral de Córdoba.</w:t>
      </w:r>
    </w:p>
    <w:p w14:paraId="2627AA37" w14:textId="29883685"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Guía local en, Tánger, Meknes, Fez y Marrakech.</w:t>
      </w:r>
    </w:p>
    <w:p w14:paraId="7790F1BC" w14:textId="44AAB136" w:rsidR="00232F22" w:rsidRPr="00437209" w:rsidRDefault="00CB532C" w:rsidP="00CB532C">
      <w:pPr>
        <w:widowControl/>
        <w:kinsoku w:val="0"/>
        <w:overflowPunct w:val="0"/>
        <w:adjustRightInd w:val="0"/>
        <w:jc w:val="both"/>
        <w:rPr>
          <w:rFonts w:ascii="Gill Sans" w:eastAsia="Calibri" w:hAnsi="Gill Sans" w:cs="Gill Sans"/>
          <w:b/>
          <w:bCs/>
          <w:i/>
          <w:iCs/>
          <w:color w:val="000000" w:themeColor="text1"/>
          <w:lang w:val="es-ES_tradnl" w:bidi="ar-SA"/>
        </w:rPr>
      </w:pPr>
      <w:r w:rsidRPr="00437209">
        <w:rPr>
          <w:rFonts w:ascii="Rockwell" w:eastAsia="Calibri" w:hAnsi="Rockwell" w:cs="Arial"/>
          <w:color w:val="000000" w:themeColor="text1"/>
          <w:lang w:val="es-ES_tradnl" w:bidi="ar-SA"/>
        </w:rPr>
        <w:t>La entrada a los siguientes lugares; Fez, medersa, Marrakech: Palacio Bahía.</w:t>
      </w:r>
      <w:r w:rsidRPr="00437209">
        <w:rPr>
          <w:rFonts w:ascii="Gill Sans" w:eastAsia="Calibri" w:hAnsi="Gill Sans" w:cs="Gill Sans"/>
          <w:b/>
          <w:bCs/>
          <w:i/>
          <w:iCs/>
          <w:color w:val="000000" w:themeColor="text1"/>
          <w:lang w:val="es-ES_tradnl" w:bidi="ar-SA"/>
        </w:rPr>
        <w:t xml:space="preserve"> </w:t>
      </w:r>
    </w:p>
    <w:p w14:paraId="2B5D4737" w14:textId="4E4C16EA" w:rsidR="004A1F22" w:rsidRPr="00437209" w:rsidRDefault="004A1F22" w:rsidP="004A1F22">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Seguro de protección y asistencia en viaje MAPAPLUS.</w:t>
      </w:r>
    </w:p>
    <w:p w14:paraId="61782F74" w14:textId="77777777" w:rsidR="002C2B82" w:rsidRDefault="002C2B82" w:rsidP="002C2B82">
      <w:pPr>
        <w:widowControl/>
        <w:kinsoku w:val="0"/>
        <w:overflowPunct w:val="0"/>
        <w:adjustRightInd w:val="0"/>
        <w:jc w:val="both"/>
        <w:rPr>
          <w:rFonts w:ascii="Rockwell" w:eastAsia="Calibri" w:hAnsi="Rockwell" w:cs="Arial"/>
          <w:b/>
          <w:bCs/>
          <w:lang w:bidi="ar-SA"/>
        </w:rPr>
      </w:pPr>
      <w:r>
        <w:rPr>
          <w:rFonts w:ascii="Rockwell" w:eastAsia="Calibri" w:hAnsi="Rockwell" w:cs="Arial"/>
          <w:b/>
          <w:bCs/>
          <w:lang w:val="es-ES_tradnl"/>
        </w:rPr>
        <w:t>El precio NO incluye.</w:t>
      </w:r>
    </w:p>
    <w:p w14:paraId="5AC15DAA"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•Tiquetes aéreos nacionales ni internacionales. </w:t>
      </w:r>
    </w:p>
    <w:p w14:paraId="47332B82"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•Impuestos de aeropuertos</w:t>
      </w:r>
    </w:p>
    <w:p w14:paraId="1118F185"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•Propinas a guías, choferes, maleteros.</w:t>
      </w:r>
    </w:p>
    <w:p w14:paraId="04F64640"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•Bebidas con las comidas. </w:t>
      </w:r>
    </w:p>
    <w:p w14:paraId="76F1AAF0"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•Visitas y comidas mencionadas como incluidas en el Paquete </w:t>
      </w:r>
      <w:proofErr w:type="gramStart"/>
      <w:r>
        <w:rPr>
          <w:rFonts w:ascii="Rockwell" w:eastAsia="Calibri" w:hAnsi="Rockwell" w:cs="Arial"/>
          <w:lang w:val="es-ES_tradnl"/>
        </w:rPr>
        <w:t>plus  (</w:t>
      </w:r>
      <w:proofErr w:type="gramEnd"/>
      <w:r>
        <w:rPr>
          <w:rFonts w:ascii="Rockwell" w:eastAsia="Calibri" w:hAnsi="Rockwell" w:cs="Arial"/>
          <w:lang w:val="es-ES_tradnl"/>
        </w:rPr>
        <w:t>costo adicional).</w:t>
      </w:r>
    </w:p>
    <w:p w14:paraId="3037A10A"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•Visitas mencionadas como opcionales o las que el guía correo ofrezca para aprovechar el tiempo libre.</w:t>
      </w:r>
    </w:p>
    <w:p w14:paraId="6129CD2E"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bancarios del 2% </w:t>
      </w:r>
    </w:p>
    <w:p w14:paraId="1BB141AB"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•Gastos de visados. </w:t>
      </w:r>
    </w:p>
    <w:p w14:paraId="7A30FC6F"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•Gastos de índole personal como llamadas telefónicas, lavado y planchado de ropas, lavandería y gastos personales en el hotel (la mayoría de hoteles exigirán una tarjeta de crédito de garantía por estos servicios).</w:t>
      </w:r>
    </w:p>
    <w:p w14:paraId="44511AD2"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 xml:space="preserve">•Seguro médico se recomienda viajar con uno con cobertura mundial. </w:t>
      </w:r>
    </w:p>
    <w:p w14:paraId="767EC4B9" w14:textId="77777777" w:rsidR="002C2B82" w:rsidRDefault="002C2B82" w:rsidP="002C2B82">
      <w:pPr>
        <w:widowControl/>
        <w:kinsoku w:val="0"/>
        <w:overflowPunct w:val="0"/>
        <w:adjustRightInd w:val="0"/>
        <w:jc w:val="both"/>
        <w:rPr>
          <w:rFonts w:ascii="Rockwell" w:eastAsia="Calibri" w:hAnsi="Rockwell" w:cs="Arial"/>
          <w:lang w:val="es-ES_tradnl"/>
        </w:rPr>
      </w:pPr>
      <w:r>
        <w:rPr>
          <w:rFonts w:ascii="Rockwell" w:eastAsia="Calibri" w:hAnsi="Rockwell" w:cs="Arial"/>
          <w:lang w:val="es-ES_tradnl"/>
        </w:rPr>
        <w:t>•En general ningún servicio que no esté claramente especificado en el presente itinerario.</w:t>
      </w:r>
    </w:p>
    <w:p w14:paraId="4D592E4E" w14:textId="77777777" w:rsidR="004A1F22" w:rsidRPr="00437209" w:rsidRDefault="004A1F22" w:rsidP="00CB532C">
      <w:pPr>
        <w:widowControl/>
        <w:kinsoku w:val="0"/>
        <w:overflowPunct w:val="0"/>
        <w:adjustRightInd w:val="0"/>
        <w:jc w:val="both"/>
        <w:rPr>
          <w:rFonts w:ascii="Gill Sans" w:eastAsia="Calibri" w:hAnsi="Gill Sans" w:cs="Gill Sans"/>
          <w:b/>
          <w:bCs/>
          <w:i/>
          <w:iCs/>
          <w:color w:val="000000" w:themeColor="text1"/>
          <w:lang w:val="es-ES_tradnl" w:bidi="ar-SA"/>
        </w:rPr>
      </w:pPr>
    </w:p>
    <w:p w14:paraId="6B7479FC" w14:textId="3A528B1A" w:rsidR="00CB532C" w:rsidRPr="00437209" w:rsidRDefault="00CB532C" w:rsidP="00CB532C">
      <w:pPr>
        <w:widowControl/>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Nuestro precio no incluye</w:t>
      </w:r>
    </w:p>
    <w:p w14:paraId="5C542968" w14:textId="6D672299" w:rsidR="00A23AED" w:rsidRPr="00437209" w:rsidRDefault="00CB532C" w:rsidP="00485C4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Visitas, entradas a museos o monumentos (excepto en los lugares indicados), bebidas, propinas y extras en el hotel.</w:t>
      </w:r>
    </w:p>
    <w:p w14:paraId="277FEB80" w14:textId="1B16D88D" w:rsidR="00485C4C" w:rsidRPr="00437209" w:rsidRDefault="00485C4C" w:rsidP="00485C4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b/>
          <w:bCs/>
          <w:color w:val="000000" w:themeColor="text1"/>
          <w:lang w:val="es-ES_tradnl" w:bidi="ar-SA"/>
        </w:rPr>
        <w:lastRenderedPageBreak/>
        <w:t>Paquete Plus</w:t>
      </w:r>
    </w:p>
    <w:p w14:paraId="18101512" w14:textId="787FC54E" w:rsidR="00485C4C" w:rsidRPr="00437209" w:rsidRDefault="00CB532C" w:rsidP="35CA0E67">
      <w:pPr>
        <w:widowControl/>
        <w:kinsoku w:val="0"/>
        <w:overflowPunct w:val="0"/>
        <w:adjustRightInd w:val="0"/>
        <w:jc w:val="both"/>
        <w:rPr>
          <w:rFonts w:ascii="Rockwell" w:eastAsia="Calibri" w:hAnsi="Rockwell" w:cs="Arial"/>
          <w:color w:val="000000" w:themeColor="text1"/>
          <w:lang w:bidi="ar-SA"/>
        </w:rPr>
      </w:pPr>
      <w:r w:rsidRPr="00437209">
        <w:rPr>
          <w:rFonts w:ascii="Rockwell" w:eastAsia="Calibri" w:hAnsi="Rockwell" w:cs="Arial"/>
          <w:color w:val="000000" w:themeColor="text1"/>
          <w:lang w:bidi="ar-SA"/>
        </w:rPr>
        <w:t xml:space="preserve">14 </w:t>
      </w:r>
      <w:r w:rsidR="001F6941" w:rsidRPr="00437209">
        <w:rPr>
          <w:rFonts w:ascii="Rockwell" w:eastAsia="Calibri" w:hAnsi="Rockwell" w:cs="Arial"/>
          <w:color w:val="000000" w:themeColor="text1"/>
          <w:lang w:bidi="ar-SA"/>
        </w:rPr>
        <w:t>días</w:t>
      </w:r>
      <w:r w:rsidRPr="00437209">
        <w:rPr>
          <w:rFonts w:ascii="Rockwell" w:eastAsia="Calibri" w:hAnsi="Rockwell" w:cs="Arial"/>
          <w:color w:val="000000" w:themeColor="text1"/>
          <w:lang w:bidi="ar-SA"/>
        </w:rPr>
        <w:t xml:space="preserve">: Madrid/Marrakech: </w:t>
      </w:r>
      <w:proofErr w:type="spellStart"/>
      <w:r w:rsidR="00AA42AB" w:rsidRPr="00437209">
        <w:rPr>
          <w:rFonts w:ascii="Rockwell" w:eastAsia="Calibri" w:hAnsi="Rockwell" w:cs="Arial"/>
          <w:color w:val="000000" w:themeColor="text1"/>
          <w:lang w:bidi="ar-SA"/>
        </w:rPr>
        <w:t>xxx</w:t>
      </w:r>
      <w:proofErr w:type="spellEnd"/>
      <w:r w:rsidRPr="00437209">
        <w:rPr>
          <w:rFonts w:ascii="Rockwell" w:eastAsia="Calibri" w:hAnsi="Rockwell" w:cs="Arial"/>
          <w:color w:val="000000" w:themeColor="text1"/>
          <w:lang w:bidi="ar-SA"/>
        </w:rPr>
        <w:t xml:space="preserve">$ Incluye 8 comidas y </w:t>
      </w:r>
      <w:r w:rsidR="00802192" w:rsidRPr="00437209">
        <w:rPr>
          <w:rFonts w:ascii="Rockwell" w:eastAsia="Calibri" w:hAnsi="Rockwell" w:cs="Arial"/>
          <w:color w:val="000000" w:themeColor="text1"/>
          <w:lang w:bidi="ar-SA"/>
        </w:rPr>
        <w:t>4</w:t>
      </w:r>
      <w:r w:rsidRPr="00437209">
        <w:rPr>
          <w:rFonts w:ascii="Rockwell" w:eastAsia="Calibri" w:hAnsi="Rockwell" w:cs="Arial"/>
          <w:color w:val="000000" w:themeColor="text1"/>
          <w:lang w:bidi="ar-SA"/>
        </w:rPr>
        <w:t xml:space="preserve"> extras</w:t>
      </w:r>
    </w:p>
    <w:tbl>
      <w:tblPr>
        <w:tblpPr w:leftFromText="141" w:rightFromText="141" w:vertAnchor="text" w:horzAnchor="margin" w:tblpY="72"/>
        <w:tblW w:w="0" w:type="auto"/>
        <w:tblCellMar>
          <w:left w:w="70" w:type="dxa"/>
          <w:right w:w="70" w:type="dxa"/>
        </w:tblCellMar>
        <w:tblLook w:val="0000" w:firstRow="0" w:lastRow="0" w:firstColumn="0" w:lastColumn="0" w:noHBand="0" w:noVBand="0"/>
      </w:tblPr>
      <w:tblGrid>
        <w:gridCol w:w="3479"/>
        <w:gridCol w:w="3480"/>
      </w:tblGrid>
      <w:tr w:rsidR="00437209" w:rsidRPr="00437209" w14:paraId="68B62F48" w14:textId="77777777" w:rsidTr="77B4A848">
        <w:trPr>
          <w:trHeight w:val="1687"/>
        </w:trPr>
        <w:tc>
          <w:tcPr>
            <w:tcW w:w="3479" w:type="dxa"/>
          </w:tcPr>
          <w:p w14:paraId="55E9D6D6" w14:textId="7A5C22ED" w:rsidR="00A23AED" w:rsidRPr="00437209" w:rsidRDefault="00A23AED" w:rsidP="00A23AED">
            <w:pPr>
              <w:widowControl/>
              <w:kinsoku w:val="0"/>
              <w:overflowPunct w:val="0"/>
              <w:adjustRightInd w:val="0"/>
              <w:rPr>
                <w:rFonts w:ascii="Rockwell" w:hAnsi="Rockwell"/>
                <w:b/>
                <w:bCs/>
                <w:i/>
                <w:iCs/>
                <w:color w:val="000000" w:themeColor="text1"/>
                <w:sz w:val="20"/>
                <w:szCs w:val="20"/>
                <w:lang w:val="es-ES_tradnl"/>
              </w:rPr>
            </w:pPr>
            <w:r w:rsidRPr="00437209">
              <w:rPr>
                <w:rFonts w:ascii="Rockwell" w:hAnsi="Rockwell"/>
                <w:b/>
                <w:bCs/>
                <w:i/>
                <w:iCs/>
                <w:color w:val="000000" w:themeColor="text1"/>
                <w:sz w:val="20"/>
                <w:szCs w:val="20"/>
                <w:lang w:val="es-ES_tradnl"/>
              </w:rPr>
              <w:t>Comidas</w:t>
            </w:r>
          </w:p>
          <w:p w14:paraId="3E18D105" w14:textId="77777777" w:rsidR="00232F22" w:rsidRPr="00437209" w:rsidRDefault="00232F22" w:rsidP="00232F22">
            <w:pPr>
              <w:widowControl/>
              <w:kinsoku w:val="0"/>
              <w:overflowPunct w:val="0"/>
              <w:adjustRightInd w:val="0"/>
              <w:rPr>
                <w:rFonts w:ascii="Rockwell" w:hAnsi="Rockwell"/>
                <w:color w:val="000000" w:themeColor="text1"/>
                <w:sz w:val="20"/>
                <w:szCs w:val="20"/>
                <w:lang w:val="es-ES_tradnl"/>
              </w:rPr>
            </w:pPr>
            <w:r w:rsidRPr="00437209">
              <w:rPr>
                <w:rFonts w:ascii="Rockwell" w:hAnsi="Rockwell"/>
                <w:color w:val="000000" w:themeColor="text1"/>
                <w:sz w:val="20"/>
                <w:szCs w:val="20"/>
                <w:lang w:val="es-ES_tradnl"/>
              </w:rPr>
              <w:t>Cena de tapas en Madrid.</w:t>
            </w:r>
          </w:p>
          <w:p w14:paraId="591775DF" w14:textId="22C221D6" w:rsidR="00232F22" w:rsidRPr="00437209" w:rsidRDefault="00232F22" w:rsidP="00232F22">
            <w:pPr>
              <w:widowControl/>
              <w:kinsoku w:val="0"/>
              <w:overflowPunct w:val="0"/>
              <w:adjustRightInd w:val="0"/>
              <w:rPr>
                <w:rFonts w:ascii="Rockwell" w:hAnsi="Rockwell"/>
                <w:color w:val="000000" w:themeColor="text1"/>
                <w:sz w:val="20"/>
                <w:szCs w:val="20"/>
                <w:lang w:val="es-ES_tradnl"/>
              </w:rPr>
            </w:pPr>
            <w:r w:rsidRPr="00437209">
              <w:rPr>
                <w:rFonts w:ascii="Rockwell" w:hAnsi="Rockwell"/>
                <w:color w:val="000000" w:themeColor="text1"/>
                <w:sz w:val="20"/>
                <w:szCs w:val="20"/>
                <w:lang w:val="es-ES_tradnl"/>
              </w:rPr>
              <w:t>Almuerzo en Toledo.</w:t>
            </w:r>
          </w:p>
          <w:p w14:paraId="7411C9AB" w14:textId="77777777" w:rsidR="00232F22" w:rsidRPr="00437209" w:rsidRDefault="00232F22" w:rsidP="00232F22">
            <w:pPr>
              <w:widowControl/>
              <w:kinsoku w:val="0"/>
              <w:overflowPunct w:val="0"/>
              <w:adjustRightInd w:val="0"/>
              <w:rPr>
                <w:rFonts w:ascii="Rockwell" w:hAnsi="Rockwell"/>
                <w:color w:val="000000" w:themeColor="text1"/>
                <w:sz w:val="20"/>
                <w:szCs w:val="20"/>
                <w:lang w:val="es-ES_tradnl"/>
              </w:rPr>
            </w:pPr>
            <w:r w:rsidRPr="00437209">
              <w:rPr>
                <w:rFonts w:ascii="Rockwell" w:hAnsi="Rockwell"/>
                <w:color w:val="000000" w:themeColor="text1"/>
                <w:sz w:val="20"/>
                <w:szCs w:val="20"/>
                <w:lang w:val="es-ES_tradnl"/>
              </w:rPr>
              <w:t>Almuerzo en Mérida.</w:t>
            </w:r>
          </w:p>
          <w:p w14:paraId="6972A745" w14:textId="77777777" w:rsidR="00232F22" w:rsidRPr="00437209" w:rsidRDefault="00232F22" w:rsidP="00232F22">
            <w:pPr>
              <w:widowControl/>
              <w:kinsoku w:val="0"/>
              <w:overflowPunct w:val="0"/>
              <w:adjustRightInd w:val="0"/>
              <w:rPr>
                <w:rFonts w:ascii="Rockwell" w:hAnsi="Rockwell"/>
                <w:color w:val="000000" w:themeColor="text1"/>
                <w:sz w:val="20"/>
                <w:szCs w:val="20"/>
                <w:lang w:val="es-ES_tradnl"/>
              </w:rPr>
            </w:pPr>
            <w:r w:rsidRPr="00437209">
              <w:rPr>
                <w:rFonts w:ascii="Rockwell" w:hAnsi="Rockwell"/>
                <w:color w:val="000000" w:themeColor="text1"/>
                <w:sz w:val="20"/>
                <w:szCs w:val="20"/>
                <w:lang w:val="es-ES_tradnl"/>
              </w:rPr>
              <w:t>Almuerzo en Sevilla.</w:t>
            </w:r>
          </w:p>
          <w:p w14:paraId="6E87EF89" w14:textId="77777777" w:rsidR="00232F22" w:rsidRPr="00437209" w:rsidRDefault="00232F22" w:rsidP="00232F22">
            <w:pPr>
              <w:widowControl/>
              <w:kinsoku w:val="0"/>
              <w:overflowPunct w:val="0"/>
              <w:adjustRightInd w:val="0"/>
              <w:rPr>
                <w:rFonts w:ascii="Rockwell" w:hAnsi="Rockwell"/>
                <w:color w:val="000000" w:themeColor="text1"/>
                <w:sz w:val="20"/>
                <w:szCs w:val="20"/>
                <w:lang w:val="es-ES_tradnl"/>
              </w:rPr>
            </w:pPr>
            <w:r w:rsidRPr="00437209">
              <w:rPr>
                <w:rFonts w:ascii="Rockwell" w:hAnsi="Rockwell"/>
                <w:color w:val="000000" w:themeColor="text1"/>
                <w:sz w:val="20"/>
                <w:szCs w:val="20"/>
                <w:lang w:val="es-ES_tradnl"/>
              </w:rPr>
              <w:t>Almuerzo en Ronda.</w:t>
            </w:r>
          </w:p>
          <w:p w14:paraId="51668E9A" w14:textId="55B7503F" w:rsidR="00D51871" w:rsidRPr="00437209" w:rsidRDefault="000C46F0" w:rsidP="00485C4C">
            <w:pPr>
              <w:widowControl/>
              <w:kinsoku w:val="0"/>
              <w:overflowPunct w:val="0"/>
              <w:adjustRightInd w:val="0"/>
              <w:rPr>
                <w:rFonts w:ascii="Rockwell" w:hAnsi="Rockwell"/>
                <w:color w:val="000000" w:themeColor="text1"/>
                <w:sz w:val="20"/>
                <w:szCs w:val="20"/>
                <w:lang w:val="es-ES_tradnl"/>
              </w:rPr>
            </w:pPr>
            <w:r w:rsidRPr="00437209">
              <w:rPr>
                <w:rFonts w:ascii="Rockwell" w:hAnsi="Rockwell"/>
                <w:color w:val="000000" w:themeColor="text1"/>
                <w:sz w:val="20"/>
                <w:szCs w:val="20"/>
                <w:lang w:val="es-ES_tradnl"/>
              </w:rPr>
              <w:t>3</w:t>
            </w:r>
            <w:r w:rsidR="00232F22" w:rsidRPr="00437209">
              <w:rPr>
                <w:rFonts w:ascii="Rockwell" w:hAnsi="Rockwell"/>
                <w:color w:val="000000" w:themeColor="text1"/>
                <w:sz w:val="20"/>
                <w:szCs w:val="20"/>
                <w:lang w:val="es-ES_tradnl"/>
              </w:rPr>
              <w:t xml:space="preserve"> almuerzos en Marruecos.</w:t>
            </w:r>
          </w:p>
        </w:tc>
        <w:tc>
          <w:tcPr>
            <w:tcW w:w="3480" w:type="dxa"/>
          </w:tcPr>
          <w:p w14:paraId="561B803A" w14:textId="25E5233C" w:rsidR="00A23AED" w:rsidRPr="00437209" w:rsidRDefault="00A23AED" w:rsidP="00A23AED">
            <w:pPr>
              <w:widowControl/>
              <w:autoSpaceDE/>
              <w:autoSpaceDN/>
              <w:rPr>
                <w:rFonts w:ascii="Rockwell" w:hAnsi="Rockwell" w:cs="Arial"/>
                <w:b/>
                <w:bCs/>
                <w:i/>
                <w:iCs/>
                <w:color w:val="000000" w:themeColor="text1"/>
                <w:sz w:val="20"/>
                <w:szCs w:val="20"/>
                <w:lang w:val="es-ES_tradnl"/>
              </w:rPr>
            </w:pPr>
            <w:r w:rsidRPr="00437209">
              <w:rPr>
                <w:rFonts w:ascii="Rockwell" w:hAnsi="Rockwell" w:cs="Arial"/>
                <w:b/>
                <w:bCs/>
                <w:i/>
                <w:iCs/>
                <w:color w:val="000000" w:themeColor="text1"/>
                <w:sz w:val="20"/>
                <w:szCs w:val="20"/>
                <w:lang w:val="es-ES_tradnl"/>
              </w:rPr>
              <w:t>Extras</w:t>
            </w:r>
          </w:p>
          <w:p w14:paraId="4035A2C5" w14:textId="4CCE1209" w:rsidR="00232F22" w:rsidRPr="00437209" w:rsidRDefault="00232F22" w:rsidP="00232F22">
            <w:pPr>
              <w:widowControl/>
              <w:autoSpaceDE/>
              <w:autoSpaceDN/>
              <w:rPr>
                <w:rFonts w:ascii="Rockwell" w:hAnsi="Rockwell" w:cs="Arial"/>
                <w:color w:val="000000" w:themeColor="text1"/>
                <w:sz w:val="20"/>
                <w:szCs w:val="20"/>
                <w:lang w:val="es-ES_tradnl"/>
              </w:rPr>
            </w:pPr>
            <w:r w:rsidRPr="00437209">
              <w:rPr>
                <w:rFonts w:ascii="Rockwell" w:hAnsi="Rockwell" w:cs="Arial"/>
                <w:color w:val="000000" w:themeColor="text1"/>
                <w:sz w:val="20"/>
                <w:szCs w:val="20"/>
                <w:lang w:val="es-ES_tradnl"/>
              </w:rPr>
              <w:t>Visita a Toledo</w:t>
            </w:r>
            <w:r w:rsidR="001F6941" w:rsidRPr="00437209">
              <w:rPr>
                <w:rFonts w:ascii="Rockwell" w:hAnsi="Rockwell" w:cs="Arial"/>
                <w:color w:val="000000" w:themeColor="text1"/>
                <w:sz w:val="20"/>
                <w:szCs w:val="20"/>
                <w:lang w:val="es-ES_tradnl"/>
              </w:rPr>
              <w:t>.</w:t>
            </w:r>
          </w:p>
          <w:p w14:paraId="29658287" w14:textId="77777777" w:rsidR="00485C4C" w:rsidRPr="00437209" w:rsidRDefault="00232F22" w:rsidP="00232F22">
            <w:pPr>
              <w:widowControl/>
              <w:autoSpaceDE/>
              <w:autoSpaceDN/>
              <w:rPr>
                <w:rFonts w:ascii="Rockwell" w:hAnsi="Rockwell" w:cs="Arial"/>
                <w:color w:val="000000" w:themeColor="text1"/>
                <w:sz w:val="20"/>
                <w:szCs w:val="20"/>
                <w:lang w:val="es-ES_tradnl"/>
              </w:rPr>
            </w:pPr>
            <w:r w:rsidRPr="00437209">
              <w:rPr>
                <w:rFonts w:ascii="Rockwell" w:hAnsi="Rockwell" w:cs="Arial"/>
                <w:color w:val="000000" w:themeColor="text1"/>
                <w:sz w:val="20"/>
                <w:szCs w:val="20"/>
                <w:lang w:val="es-ES_tradnl"/>
              </w:rPr>
              <w:t>Espectáculo Flamenco en Sevilla</w:t>
            </w:r>
          </w:p>
          <w:p w14:paraId="7C92F3A8" w14:textId="77777777" w:rsidR="0018455D" w:rsidRPr="00437209" w:rsidRDefault="0018455D" w:rsidP="00232F22">
            <w:pPr>
              <w:widowControl/>
              <w:autoSpaceDE/>
              <w:autoSpaceDN/>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Recorrido nocturno en Madrid</w:t>
            </w:r>
          </w:p>
          <w:p w14:paraId="1543E508" w14:textId="4C78840C" w:rsidR="00D51871" w:rsidRPr="00437209" w:rsidRDefault="00D51871" w:rsidP="77B4A848">
            <w:pPr>
              <w:widowControl/>
              <w:autoSpaceDE/>
              <w:autoSpaceDN/>
              <w:rPr>
                <w:rFonts w:ascii="Rockwell" w:hAnsi="Rockwell" w:cs="Arial"/>
                <w:color w:val="000000" w:themeColor="text1"/>
                <w:sz w:val="20"/>
                <w:szCs w:val="20"/>
              </w:rPr>
            </w:pPr>
            <w:r w:rsidRPr="00437209">
              <w:rPr>
                <w:rFonts w:ascii="Rockwell" w:hAnsi="Rockwell" w:cs="Arial"/>
                <w:color w:val="000000" w:themeColor="text1"/>
              </w:rPr>
              <w:t>Visita medersa Ben Youssef y zocos en Marrakech</w:t>
            </w:r>
          </w:p>
        </w:tc>
      </w:tr>
    </w:tbl>
    <w:p w14:paraId="2BCD8961" w14:textId="77777777" w:rsidR="00485C4C" w:rsidRPr="00437209" w:rsidRDefault="00485C4C" w:rsidP="00485C4C">
      <w:pPr>
        <w:widowControl/>
        <w:kinsoku w:val="0"/>
        <w:overflowPunct w:val="0"/>
        <w:adjustRightInd w:val="0"/>
        <w:rPr>
          <w:rFonts w:ascii="Rockwell" w:eastAsia="Calibri" w:hAnsi="Rockwell" w:cs="Arial"/>
          <w:color w:val="000000" w:themeColor="text1"/>
          <w:lang w:val="es-ES_tradnl" w:bidi="ar-SA"/>
        </w:rPr>
      </w:pPr>
    </w:p>
    <w:p w14:paraId="355D1636" w14:textId="6F9BDE18" w:rsidR="00485C4C" w:rsidRPr="00437209" w:rsidRDefault="00485C4C" w:rsidP="00485C4C">
      <w:pPr>
        <w:widowControl/>
        <w:kinsoku w:val="0"/>
        <w:overflowPunct w:val="0"/>
        <w:adjustRightInd w:val="0"/>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w:t>
      </w:r>
    </w:p>
    <w:p w14:paraId="30CD10DE" w14:textId="4F29E09F" w:rsidR="00D37319" w:rsidRPr="00437209" w:rsidRDefault="00D37319" w:rsidP="00485C4C">
      <w:pPr>
        <w:widowControl/>
        <w:kinsoku w:val="0"/>
        <w:overflowPunct w:val="0"/>
        <w:adjustRightInd w:val="0"/>
        <w:rPr>
          <w:rFonts w:ascii="Rockwell" w:eastAsia="Calibri" w:hAnsi="Rockwell" w:cs="Arial"/>
          <w:color w:val="000000" w:themeColor="text1"/>
          <w:lang w:val="es-ES_tradnl" w:bidi="ar-SA"/>
        </w:rPr>
      </w:pPr>
    </w:p>
    <w:p w14:paraId="46BB7CFF" w14:textId="77777777" w:rsidR="00E9427C" w:rsidRPr="00437209" w:rsidRDefault="00E9427C" w:rsidP="00485C4C">
      <w:pPr>
        <w:widowControl/>
        <w:kinsoku w:val="0"/>
        <w:overflowPunct w:val="0"/>
        <w:adjustRightInd w:val="0"/>
        <w:rPr>
          <w:rFonts w:ascii="Rockwell" w:hAnsi="Rockwell" w:cs="Arial"/>
          <w:color w:val="000000" w:themeColor="text1"/>
          <w:lang w:val="es-ES_tradnl"/>
        </w:rPr>
      </w:pPr>
    </w:p>
    <w:p w14:paraId="731024AD" w14:textId="77777777" w:rsidR="004A1F22" w:rsidRPr="00437209" w:rsidRDefault="004A1F22" w:rsidP="0077416E">
      <w:pPr>
        <w:widowControl/>
        <w:kinsoku w:val="0"/>
        <w:overflowPunct w:val="0"/>
        <w:adjustRightInd w:val="0"/>
        <w:jc w:val="both"/>
        <w:rPr>
          <w:rFonts w:ascii="Rockwell" w:eastAsia="Calibri" w:hAnsi="Rockwell" w:cs="Arial"/>
          <w:b/>
          <w:bCs/>
          <w:color w:val="000000" w:themeColor="text1"/>
          <w:lang w:val="es-ES_tradnl" w:bidi="ar-SA"/>
        </w:rPr>
      </w:pPr>
    </w:p>
    <w:p w14:paraId="5E957666" w14:textId="77777777" w:rsidR="004A1F22" w:rsidRPr="00437209" w:rsidRDefault="004A1F22" w:rsidP="0077416E">
      <w:pPr>
        <w:widowControl/>
        <w:kinsoku w:val="0"/>
        <w:overflowPunct w:val="0"/>
        <w:adjustRightInd w:val="0"/>
        <w:jc w:val="both"/>
        <w:rPr>
          <w:rFonts w:ascii="Rockwell" w:eastAsia="Calibri" w:hAnsi="Rockwell" w:cs="Arial"/>
          <w:b/>
          <w:bCs/>
          <w:color w:val="000000" w:themeColor="text1"/>
          <w:lang w:val="es-ES_tradnl" w:bidi="ar-SA"/>
        </w:rPr>
      </w:pPr>
    </w:p>
    <w:p w14:paraId="4BD90A17" w14:textId="77777777" w:rsidR="004A1F22" w:rsidRPr="00437209" w:rsidRDefault="004A1F22" w:rsidP="0077416E">
      <w:pPr>
        <w:widowControl/>
        <w:kinsoku w:val="0"/>
        <w:overflowPunct w:val="0"/>
        <w:adjustRightInd w:val="0"/>
        <w:jc w:val="both"/>
        <w:rPr>
          <w:rFonts w:ascii="Rockwell" w:eastAsia="Calibri" w:hAnsi="Rockwell" w:cs="Arial"/>
          <w:b/>
          <w:bCs/>
          <w:color w:val="000000" w:themeColor="text1"/>
          <w:lang w:val="es-ES_tradnl" w:bidi="ar-SA"/>
        </w:rPr>
      </w:pPr>
    </w:p>
    <w:p w14:paraId="1A18B117" w14:textId="77777777" w:rsidR="004A1F22" w:rsidRPr="00437209" w:rsidRDefault="004A1F22" w:rsidP="0077416E">
      <w:pPr>
        <w:widowControl/>
        <w:kinsoku w:val="0"/>
        <w:overflowPunct w:val="0"/>
        <w:adjustRightInd w:val="0"/>
        <w:jc w:val="both"/>
        <w:rPr>
          <w:rFonts w:ascii="Rockwell" w:eastAsia="Calibri" w:hAnsi="Rockwell" w:cs="Arial"/>
          <w:b/>
          <w:bCs/>
          <w:color w:val="000000" w:themeColor="text1"/>
          <w:lang w:val="es-ES_tradnl" w:bidi="ar-SA"/>
        </w:rPr>
      </w:pPr>
    </w:p>
    <w:p w14:paraId="02C208D6" w14:textId="77777777" w:rsidR="0052626A" w:rsidRPr="00437209" w:rsidRDefault="0052626A" w:rsidP="0077416E">
      <w:pPr>
        <w:widowControl/>
        <w:kinsoku w:val="0"/>
        <w:overflowPunct w:val="0"/>
        <w:adjustRightInd w:val="0"/>
        <w:jc w:val="both"/>
        <w:rPr>
          <w:rFonts w:ascii="Rockwell" w:eastAsia="Calibri" w:hAnsi="Rockwell" w:cs="Arial"/>
          <w:b/>
          <w:bCs/>
          <w:color w:val="000000" w:themeColor="text1"/>
          <w:lang w:val="es-ES_tradnl" w:bidi="ar-SA"/>
        </w:rPr>
      </w:pPr>
    </w:p>
    <w:p w14:paraId="3E8F1D61" w14:textId="6064E7AD" w:rsidR="00104D9A" w:rsidRPr="00437209" w:rsidRDefault="00D37319" w:rsidP="0077416E">
      <w:pPr>
        <w:widowControl/>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Itinerario</w:t>
      </w:r>
    </w:p>
    <w:p w14:paraId="12F3C884" w14:textId="77777777" w:rsidR="00104D9A" w:rsidRPr="00437209" w:rsidRDefault="00104D9A" w:rsidP="00104D9A">
      <w:pPr>
        <w:widowControl/>
        <w:kinsoku w:val="0"/>
        <w:overflowPunct w:val="0"/>
        <w:adjustRightInd w:val="0"/>
        <w:jc w:val="both"/>
        <w:rPr>
          <w:rFonts w:ascii="Rockwell" w:eastAsia="Calibri" w:hAnsi="Rockwell" w:cs="Arial"/>
          <w:b/>
          <w:bCs/>
          <w:color w:val="000000" w:themeColor="text1"/>
          <w:lang w:val="es-ES_tradnl" w:bidi="ar-SA"/>
        </w:rPr>
      </w:pPr>
    </w:p>
    <w:p w14:paraId="321CE342" w14:textId="733E29D9"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Gill Sans" w:eastAsia="Calibri" w:hAnsi="Gill Sans" w:cs="Gill Sans"/>
          <w:b/>
          <w:bCs/>
          <w:color w:val="000000" w:themeColor="text1"/>
          <w:sz w:val="14"/>
          <w:szCs w:val="14"/>
          <w:lang w:val="es-ES_tradnl" w:bidi="ar-SA"/>
        </w:rPr>
        <w:t xml:space="preserve"> </w:t>
      </w:r>
      <w:r w:rsidRPr="00437209">
        <w:rPr>
          <w:rFonts w:ascii="Rockwell" w:eastAsia="Calibri" w:hAnsi="Rockwell" w:cs="Arial"/>
          <w:b/>
          <w:bCs/>
          <w:color w:val="000000" w:themeColor="text1"/>
          <w:lang w:val="es-ES_tradnl" w:bidi="ar-SA"/>
        </w:rPr>
        <w:t>Día 1º (S): América</w:t>
      </w:r>
    </w:p>
    <w:p w14:paraId="19473438"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Salida en vuelo intercontinental con destino a Madrid.</w:t>
      </w:r>
    </w:p>
    <w:p w14:paraId="6A410F1D"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5BAB08A2" w14:textId="53BF3AD6"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Día 2º (D): Madrid</w:t>
      </w:r>
    </w:p>
    <w:p w14:paraId="3514EA8B" w14:textId="2FC06611" w:rsidR="001E6E65" w:rsidRPr="00437209" w:rsidRDefault="001E6E65" w:rsidP="001E6E65">
      <w:pPr>
        <w:kinsoku w:val="0"/>
        <w:overflowPunct w:val="0"/>
        <w:adjustRightInd w:val="0"/>
        <w:jc w:val="both"/>
        <w:rPr>
          <w:rFonts w:ascii="Rockwell" w:eastAsia="Calibri" w:hAnsi="Rockwell" w:cs="Arial"/>
          <w:color w:val="000000" w:themeColor="text1"/>
        </w:rPr>
      </w:pPr>
      <w:r w:rsidRPr="00437209">
        <w:rPr>
          <w:rFonts w:ascii="Rockwell" w:eastAsia="Calibri" w:hAnsi="Rockwell" w:cs="Arial"/>
          <w:color w:val="000000" w:themeColor="text1"/>
        </w:rPr>
        <w:t>Llegada y traslado al hotel. Opcionalmente a última hora de la tarde haremos un recorrido por el Madrid iluminado (durante las fechas de primavera y verano, debido al anochecer tardío, las visitas se harán aún con luz solar) y además podremos, en uno de los múltiples mesones, degustar las sabrosas tapas. (</w:t>
      </w:r>
      <w:r w:rsidRPr="00437209">
        <w:rPr>
          <w:rFonts w:ascii="Rockwell" w:eastAsia="Calibri" w:hAnsi="Rockwell" w:cs="Arial"/>
          <w:b/>
          <w:bCs/>
          <w:color w:val="000000" w:themeColor="text1"/>
        </w:rPr>
        <w:t>Cena de tapas y Madrid iluminado incluidas en el Paquete Plus P+</w:t>
      </w:r>
      <w:r w:rsidRPr="00437209">
        <w:rPr>
          <w:rFonts w:ascii="Rockwell" w:eastAsia="Calibri" w:hAnsi="Rockwell" w:cs="Arial"/>
          <w:color w:val="000000" w:themeColor="text1"/>
        </w:rPr>
        <w:t xml:space="preserve">). Alojamiento. </w:t>
      </w:r>
    </w:p>
    <w:p w14:paraId="259A7247"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2FB50A10" w14:textId="5CEDB089"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Día 3º (L): Madrid</w:t>
      </w:r>
    </w:p>
    <w:p w14:paraId="6B7DD31E" w14:textId="77777777" w:rsidR="0052626A" w:rsidRPr="00437209" w:rsidRDefault="0052626A" w:rsidP="0052626A">
      <w:pPr>
        <w:kinsoku w:val="0"/>
        <w:overflowPunct w:val="0"/>
        <w:adjustRightInd w:val="0"/>
        <w:jc w:val="both"/>
        <w:rPr>
          <w:rFonts w:ascii="Rockwell" w:eastAsia="Calibri" w:hAnsi="Rockwell" w:cs="Arial"/>
          <w:color w:val="000000" w:themeColor="text1"/>
          <w:lang w:val="es-ES_tradnl"/>
        </w:rPr>
      </w:pPr>
      <w:r w:rsidRPr="00437209">
        <w:rPr>
          <w:rFonts w:ascii="Rockwell" w:eastAsia="Calibri" w:hAnsi="Rockwell" w:cs="Arial"/>
          <w:color w:val="000000" w:themeColor="text1"/>
          <w:lang w:val="es-ES_tradnl"/>
        </w:rPr>
        <w:t>Desayuno buffet. Salida para efectuar la visita de la ciudad y sus principales monumentos y el Madrid moderno. (</w:t>
      </w:r>
      <w:r w:rsidRPr="00437209">
        <w:rPr>
          <w:rFonts w:ascii="Rockwell" w:eastAsia="Calibri" w:hAnsi="Rockwell" w:cs="Arial"/>
          <w:b/>
          <w:bCs/>
          <w:color w:val="000000" w:themeColor="text1"/>
          <w:lang w:val="es-ES_tradnl"/>
        </w:rPr>
        <w:t>Almuerzo incluido en el Paquete Plus P</w:t>
      </w:r>
      <w:r w:rsidRPr="00437209">
        <w:rPr>
          <w:rFonts w:ascii="Rockwell" w:eastAsia="Calibri" w:hAnsi="Rockwell" w:cs="Arial"/>
          <w:color w:val="000000" w:themeColor="text1"/>
          <w:lang w:val="es-ES_tradnl"/>
        </w:rPr>
        <w:t>+). Por la tarde sugerimos hacer una excursión opcional a la vecina ciudad imperial de Toledo, pasear por sus calles y respirar su ambiente medieval. (</w:t>
      </w:r>
      <w:r w:rsidRPr="00437209">
        <w:rPr>
          <w:rFonts w:ascii="Rockwell" w:eastAsia="Calibri" w:hAnsi="Rockwell" w:cs="Arial"/>
          <w:b/>
          <w:bCs/>
          <w:color w:val="000000" w:themeColor="text1"/>
          <w:lang w:val="es-ES_tradnl"/>
        </w:rPr>
        <w:t>Visita a Toledo incluida en el Paquete Plus P</w:t>
      </w:r>
      <w:r w:rsidRPr="00437209">
        <w:rPr>
          <w:rFonts w:ascii="Rockwell" w:eastAsia="Calibri" w:hAnsi="Rockwell" w:cs="Arial"/>
          <w:color w:val="000000" w:themeColor="text1"/>
          <w:lang w:val="es-ES_tradnl"/>
        </w:rPr>
        <w:t xml:space="preserve">+). Alojamiento. </w:t>
      </w:r>
    </w:p>
    <w:p w14:paraId="098F24B1"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42ED3F3E" w14:textId="311EE6F5"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Día 4º (M): Madrid / Mérida / Sevilla (540 Km)</w:t>
      </w:r>
    </w:p>
    <w:p w14:paraId="4A75ED53" w14:textId="77777777" w:rsidR="0077416E" w:rsidRPr="00437209" w:rsidRDefault="0077416E" w:rsidP="0077416E">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Desayuno. Salida hacia la región de Extremadura. Llegada a Mérida. Tiempo libre para almorzar. (</w:t>
      </w:r>
      <w:r w:rsidRPr="00437209">
        <w:rPr>
          <w:rFonts w:ascii="Rockwell" w:eastAsia="Calibri" w:hAnsi="Rockwell" w:cs="Arial"/>
          <w:b/>
          <w:bCs/>
          <w:color w:val="000000" w:themeColor="text1"/>
          <w:lang w:val="es-ES_tradnl" w:bidi="ar-SA"/>
        </w:rPr>
        <w:t>Almuerzo incluido en el Paquete Plus P</w:t>
      </w:r>
      <w:r w:rsidRPr="00437209">
        <w:rPr>
          <w:rFonts w:ascii="Rockwell" w:eastAsia="Calibri" w:hAnsi="Rockwell" w:cs="Arial"/>
          <w:color w:val="000000" w:themeColor="text1"/>
          <w:lang w:val="es-ES_tradnl" w:bidi="ar-SA"/>
        </w:rPr>
        <w:t>+). Por la tarde visita del espectacular Teatro y Anfiteatro romanos (</w:t>
      </w:r>
      <w:r w:rsidRPr="00437209">
        <w:rPr>
          <w:rFonts w:ascii="Rockwell" w:eastAsia="Calibri" w:hAnsi="Rockwell" w:cs="Arial"/>
          <w:b/>
          <w:bCs/>
          <w:color w:val="000000" w:themeColor="text1"/>
          <w:lang w:val="es-ES_tradnl" w:bidi="ar-SA"/>
        </w:rPr>
        <w:t>Entrada incluida</w:t>
      </w:r>
      <w:r w:rsidRPr="00437209">
        <w:rPr>
          <w:rFonts w:ascii="Rockwell" w:eastAsia="Calibri" w:hAnsi="Rockwell" w:cs="Arial"/>
          <w:color w:val="000000" w:themeColor="text1"/>
          <w:lang w:val="es-ES_tradnl" w:bidi="ar-SA"/>
        </w:rPr>
        <w:t xml:space="preserve">) Continuación hacia Sevilla. Alojamiento. </w:t>
      </w:r>
    </w:p>
    <w:p w14:paraId="55957FF0"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6F169A2A" w14:textId="537F4C0D"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Día 5º (X): Sevilla</w:t>
      </w:r>
    </w:p>
    <w:p w14:paraId="59FF75EB" w14:textId="77777777" w:rsidR="00611B4E" w:rsidRPr="00437209" w:rsidRDefault="00611B4E" w:rsidP="00611B4E">
      <w:pPr>
        <w:kinsoku w:val="0"/>
        <w:overflowPunct w:val="0"/>
        <w:adjustRightInd w:val="0"/>
        <w:jc w:val="both"/>
        <w:rPr>
          <w:rFonts w:ascii="Rockwell" w:eastAsia="Calibri" w:hAnsi="Rockwell" w:cs="Arial"/>
          <w:color w:val="000000" w:themeColor="text1"/>
          <w:lang w:val="es-ES_tradnl"/>
        </w:rPr>
      </w:pPr>
      <w:r w:rsidRPr="00437209">
        <w:rPr>
          <w:rFonts w:ascii="Rockwell" w:eastAsia="Calibri" w:hAnsi="Rockwell" w:cs="Arial"/>
          <w:color w:val="000000" w:themeColor="text1"/>
          <w:lang w:val="es-ES_tradnl"/>
        </w:rPr>
        <w:t>Desayuno. Salida para efectuar la visita de la ciudad y sus principales monumentos. (</w:t>
      </w:r>
      <w:r w:rsidRPr="00437209">
        <w:rPr>
          <w:rFonts w:ascii="Rockwell" w:eastAsia="Calibri" w:hAnsi="Rockwell" w:cs="Arial"/>
          <w:b/>
          <w:bCs/>
          <w:color w:val="000000" w:themeColor="text1"/>
          <w:lang w:val="es-ES_tradnl"/>
        </w:rPr>
        <w:t>Almuerzo incluido en el Paquete Plus P</w:t>
      </w:r>
      <w:r w:rsidRPr="00437209">
        <w:rPr>
          <w:rFonts w:ascii="Rockwell" w:eastAsia="Calibri" w:hAnsi="Rockwell" w:cs="Arial"/>
          <w:color w:val="000000" w:themeColor="text1"/>
          <w:lang w:val="es-ES_tradnl"/>
        </w:rPr>
        <w:t>+). Tiempo libre para pasear por esta bella ciudad andaluza. A última hora de la tarde podremos asistir al espectáculo de un típico tablao flamenco, y degustar un buen vino andaluz. (</w:t>
      </w:r>
      <w:r w:rsidRPr="00437209">
        <w:rPr>
          <w:rFonts w:ascii="Rockwell" w:eastAsia="Calibri" w:hAnsi="Rockwell" w:cs="Arial"/>
          <w:b/>
          <w:bCs/>
          <w:color w:val="000000" w:themeColor="text1"/>
          <w:lang w:val="es-ES_tradnl"/>
        </w:rPr>
        <w:t>Espectáculo flamenco incluido en el Paquete Plus P</w:t>
      </w:r>
      <w:r w:rsidRPr="00437209">
        <w:rPr>
          <w:rFonts w:ascii="Rockwell" w:eastAsia="Calibri" w:hAnsi="Rockwell" w:cs="Arial"/>
          <w:color w:val="000000" w:themeColor="text1"/>
          <w:lang w:val="es-ES_tradnl"/>
        </w:rPr>
        <w:t xml:space="preserve">+) Alojamiento. </w:t>
      </w:r>
    </w:p>
    <w:p w14:paraId="0F9703D4"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191BD300" w14:textId="635A05A2"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Día 6º (J): Sevilla / Córdoba / Granada (306 Km)</w:t>
      </w:r>
    </w:p>
    <w:p w14:paraId="5B7A6F61"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Desayuno. Salida hacia Córdoba donde visitaremos su famosa Mezquita (Entrada incluida). Tiempo libre para el almuerzo. Salida hacia Granada. Alojamiento.</w:t>
      </w:r>
    </w:p>
    <w:p w14:paraId="0A671764"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030FC7EA" w14:textId="2F7A85AD" w:rsidR="00CB532C" w:rsidRPr="00437209" w:rsidRDefault="00CB532C" w:rsidP="00611B4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Día 7º (V) Granada / Costa del Sol - Málaga (124 Km)</w:t>
      </w:r>
    </w:p>
    <w:p w14:paraId="0F751029" w14:textId="77777777" w:rsidR="00CB532C" w:rsidRPr="00437209" w:rsidRDefault="00CB532C" w:rsidP="35CA0E67">
      <w:pPr>
        <w:widowControl/>
        <w:kinsoku w:val="0"/>
        <w:overflowPunct w:val="0"/>
        <w:adjustRightInd w:val="0"/>
        <w:jc w:val="both"/>
        <w:rPr>
          <w:rFonts w:ascii="Rockwell" w:eastAsia="Calibri" w:hAnsi="Rockwell" w:cs="Arial"/>
          <w:color w:val="000000" w:themeColor="text1"/>
          <w:lang w:bidi="ar-SA"/>
        </w:rPr>
      </w:pPr>
      <w:r w:rsidRPr="00437209">
        <w:rPr>
          <w:rFonts w:ascii="Rockwell" w:eastAsia="Calibri" w:hAnsi="Rockwell" w:cs="Arial"/>
          <w:color w:val="000000" w:themeColor="text1"/>
          <w:lang w:bidi="ar-SA"/>
        </w:rPr>
        <w:t xml:space="preserve">Desayuno buffet y salida para hacer la visita de la fabulosa Alhambra y los jardines del Generalife. Después de la visita salida con </w:t>
      </w:r>
      <w:proofErr w:type="spellStart"/>
      <w:r w:rsidRPr="00437209">
        <w:rPr>
          <w:rFonts w:ascii="Rockwell" w:eastAsia="Calibri" w:hAnsi="Rockwell" w:cs="Arial"/>
          <w:color w:val="000000" w:themeColor="text1"/>
          <w:lang w:bidi="ar-SA"/>
        </w:rPr>
        <w:t>transferista</w:t>
      </w:r>
      <w:proofErr w:type="spellEnd"/>
      <w:r w:rsidRPr="00437209">
        <w:rPr>
          <w:rFonts w:ascii="Rockwell" w:eastAsia="Calibri" w:hAnsi="Rockwell" w:cs="Arial"/>
          <w:color w:val="000000" w:themeColor="text1"/>
          <w:lang w:bidi="ar-SA"/>
        </w:rPr>
        <w:t xml:space="preserve"> hacia la Costa del Sol (sin guía). Alojamiento.</w:t>
      </w:r>
    </w:p>
    <w:p w14:paraId="00796E81"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18F9B88F" w14:textId="2FF90D21"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Día 8º (S): Málaga (Costa del Sol) / Ronda / Málaga (Costa del Sol)</w:t>
      </w:r>
    </w:p>
    <w:p w14:paraId="3F2A1141"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Desayuno buffet. Breve visita de la ciudad, y salida hacia la pintoresca ciudad de Ronda encaramada a la sierra y un enclave lleno de encanto e historia. Visita a la ciudad. Tiempo libre para almorzar (</w:t>
      </w:r>
      <w:r w:rsidRPr="00437209">
        <w:rPr>
          <w:rFonts w:ascii="Rockwell" w:eastAsia="Calibri" w:hAnsi="Rockwell" w:cs="Arial"/>
          <w:b/>
          <w:bCs/>
          <w:color w:val="000000" w:themeColor="text1"/>
          <w:lang w:val="es-ES_tradnl" w:bidi="ar-SA"/>
        </w:rPr>
        <w:t>Almuerzo incluido en el Paquete Plus P+</w:t>
      </w:r>
      <w:r w:rsidRPr="00437209">
        <w:rPr>
          <w:rFonts w:ascii="Rockwell" w:eastAsia="Calibri" w:hAnsi="Rockwell" w:cs="Arial"/>
          <w:color w:val="000000" w:themeColor="text1"/>
          <w:lang w:val="es-ES_tradnl" w:bidi="ar-SA"/>
        </w:rPr>
        <w:t>). Vuelta a Málaga (Costa del Sol). Tarde libre. Alojamiento.</w:t>
      </w:r>
    </w:p>
    <w:p w14:paraId="4C8317E9"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4BE4B325" w14:textId="4D90F13A"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 xml:space="preserve">Día 9º (D): Málaga (Costa del Sol) / Algeciras / Tánger </w:t>
      </w:r>
    </w:p>
    <w:p w14:paraId="1FB965B0" w14:textId="77777777" w:rsidR="00CB532C" w:rsidRPr="00437209" w:rsidRDefault="00CB532C" w:rsidP="00CB532C">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 xml:space="preserve">Salida hacia Algeciras. Embarque en el ferry con destino Marruecos. </w:t>
      </w:r>
      <w:r w:rsidRPr="00437209">
        <w:rPr>
          <w:rFonts w:ascii="Rockwell" w:eastAsia="Calibri" w:hAnsi="Rockwell" w:cs="Arial"/>
          <w:b/>
          <w:bCs/>
          <w:color w:val="000000" w:themeColor="text1"/>
          <w:lang w:val="es-ES_tradnl" w:bidi="ar-SA"/>
        </w:rPr>
        <w:t>Cena</w:t>
      </w:r>
      <w:r w:rsidRPr="00437209">
        <w:rPr>
          <w:rFonts w:ascii="Rockwell" w:eastAsia="Calibri" w:hAnsi="Rockwell" w:cs="Arial"/>
          <w:color w:val="000000" w:themeColor="text1"/>
          <w:lang w:val="es-ES_tradnl" w:bidi="ar-SA"/>
        </w:rPr>
        <w:t xml:space="preserve"> y alojamiento en el hotel.</w:t>
      </w:r>
    </w:p>
    <w:p w14:paraId="267EE336" w14:textId="77777777" w:rsidR="00CB532C" w:rsidRPr="00437209" w:rsidRDefault="00CB532C" w:rsidP="35CA0E67">
      <w:pPr>
        <w:widowControl/>
        <w:kinsoku w:val="0"/>
        <w:overflowPunct w:val="0"/>
        <w:adjustRightInd w:val="0"/>
        <w:jc w:val="both"/>
        <w:rPr>
          <w:rFonts w:ascii="Rockwell" w:eastAsia="Calibri" w:hAnsi="Rockwell" w:cs="Arial"/>
          <w:color w:val="000000" w:themeColor="text1"/>
          <w:lang w:bidi="ar-SA"/>
        </w:rPr>
      </w:pPr>
      <w:r w:rsidRPr="00437209">
        <w:rPr>
          <w:rFonts w:ascii="Rockwell" w:eastAsia="Calibri" w:hAnsi="Rockwell" w:cs="Arial"/>
          <w:b/>
          <w:bCs/>
          <w:color w:val="000000" w:themeColor="text1"/>
          <w:lang w:bidi="ar-SA"/>
        </w:rPr>
        <w:t>NOTA</w:t>
      </w:r>
      <w:r w:rsidRPr="00437209">
        <w:rPr>
          <w:rFonts w:ascii="Rockwell" w:eastAsia="Calibri" w:hAnsi="Rockwell" w:cs="Arial"/>
          <w:color w:val="000000" w:themeColor="text1"/>
          <w:lang w:bidi="ar-SA"/>
        </w:rPr>
        <w:t xml:space="preserve">: El trayecto del hotel de Costa del Sol a Tánger será efectuado por un </w:t>
      </w:r>
      <w:proofErr w:type="spellStart"/>
      <w:r w:rsidRPr="00437209">
        <w:rPr>
          <w:rFonts w:ascii="Rockwell" w:eastAsia="Calibri" w:hAnsi="Rockwell" w:cs="Arial"/>
          <w:color w:val="000000" w:themeColor="text1"/>
          <w:lang w:bidi="ar-SA"/>
        </w:rPr>
        <w:t>transferista</w:t>
      </w:r>
      <w:proofErr w:type="spellEnd"/>
      <w:r w:rsidRPr="00437209">
        <w:rPr>
          <w:rFonts w:ascii="Rockwell" w:eastAsia="Calibri" w:hAnsi="Rockwell" w:cs="Arial"/>
          <w:color w:val="000000" w:themeColor="text1"/>
          <w:lang w:bidi="ar-SA"/>
        </w:rPr>
        <w:t>. El guía contactará con los clientes al final de la tarde en el hotel de Tánger.</w:t>
      </w:r>
    </w:p>
    <w:p w14:paraId="16F82408"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6CDF5306" w14:textId="5C3922C7" w:rsidR="00CB532C" w:rsidRPr="00437209" w:rsidRDefault="00CB532C" w:rsidP="35CA0E67">
      <w:pPr>
        <w:widowControl/>
        <w:pBdr>
          <w:bottom w:val="single" w:sz="4" w:space="1" w:color="auto"/>
        </w:pBdr>
        <w:kinsoku w:val="0"/>
        <w:overflowPunct w:val="0"/>
        <w:adjustRightInd w:val="0"/>
        <w:jc w:val="both"/>
        <w:rPr>
          <w:rFonts w:ascii="Rockwell" w:eastAsia="Calibri" w:hAnsi="Rockwell" w:cs="Arial"/>
          <w:b/>
          <w:bCs/>
          <w:color w:val="000000" w:themeColor="text1"/>
          <w:lang w:bidi="ar-SA"/>
        </w:rPr>
      </w:pPr>
      <w:r w:rsidRPr="00437209">
        <w:rPr>
          <w:rFonts w:ascii="Rockwell" w:eastAsia="Calibri" w:hAnsi="Rockwell" w:cs="Arial"/>
          <w:b/>
          <w:bCs/>
          <w:color w:val="000000" w:themeColor="text1"/>
          <w:lang w:bidi="ar-SA"/>
        </w:rPr>
        <w:t xml:space="preserve">Día 10º (L): Tánger / </w:t>
      </w:r>
      <w:proofErr w:type="spellStart"/>
      <w:r w:rsidRPr="00437209">
        <w:rPr>
          <w:rFonts w:ascii="Rockwell" w:eastAsia="Calibri" w:hAnsi="Rockwell" w:cs="Arial"/>
          <w:b/>
          <w:bCs/>
          <w:color w:val="000000" w:themeColor="text1"/>
          <w:lang w:bidi="ar-SA"/>
        </w:rPr>
        <w:t>Xaouen</w:t>
      </w:r>
      <w:proofErr w:type="spellEnd"/>
      <w:r w:rsidRPr="00437209">
        <w:rPr>
          <w:rFonts w:ascii="Rockwell" w:eastAsia="Calibri" w:hAnsi="Rockwell" w:cs="Arial"/>
          <w:b/>
          <w:bCs/>
          <w:color w:val="000000" w:themeColor="text1"/>
          <w:lang w:bidi="ar-SA"/>
        </w:rPr>
        <w:t xml:space="preserve"> / Meknes / Fez (385 Km.)</w:t>
      </w:r>
    </w:p>
    <w:p w14:paraId="4E81072A" w14:textId="3BD94D62" w:rsidR="00CB532C" w:rsidRPr="00437209" w:rsidRDefault="00CB532C" w:rsidP="35CA0E67">
      <w:pPr>
        <w:widowControl/>
        <w:kinsoku w:val="0"/>
        <w:overflowPunct w:val="0"/>
        <w:adjustRightInd w:val="0"/>
        <w:jc w:val="both"/>
        <w:rPr>
          <w:rFonts w:ascii="Rockwell" w:eastAsia="Calibri" w:hAnsi="Rockwell" w:cs="Arial"/>
          <w:color w:val="000000" w:themeColor="text1"/>
          <w:lang w:bidi="ar-SA"/>
        </w:rPr>
      </w:pPr>
      <w:r w:rsidRPr="00437209">
        <w:rPr>
          <w:rFonts w:ascii="Rockwell" w:eastAsia="Calibri" w:hAnsi="Rockwell" w:cs="Arial"/>
          <w:color w:val="000000" w:themeColor="text1"/>
          <w:lang w:bidi="ar-SA"/>
        </w:rPr>
        <w:lastRenderedPageBreak/>
        <w:t xml:space="preserve">Desayuno. Visita de la medina y salida hacia las montañas del Rif donde se encuentra la bonita y famosa ciudad de </w:t>
      </w:r>
      <w:proofErr w:type="spellStart"/>
      <w:r w:rsidRPr="00437209">
        <w:rPr>
          <w:rFonts w:ascii="Rockwell" w:eastAsia="Calibri" w:hAnsi="Rockwell" w:cs="Arial"/>
          <w:color w:val="000000" w:themeColor="text1"/>
          <w:lang w:bidi="ar-SA"/>
        </w:rPr>
        <w:t>Xaouen</w:t>
      </w:r>
      <w:proofErr w:type="spellEnd"/>
      <w:r w:rsidRPr="00437209">
        <w:rPr>
          <w:rFonts w:ascii="Rockwell" w:eastAsia="Calibri" w:hAnsi="Rockwell" w:cs="Arial"/>
          <w:color w:val="000000" w:themeColor="text1"/>
          <w:lang w:bidi="ar-SA"/>
        </w:rPr>
        <w:t>. Breve parada. Almuerzo (</w:t>
      </w:r>
      <w:r w:rsidRPr="00437209">
        <w:rPr>
          <w:rFonts w:ascii="Rockwell" w:eastAsia="Calibri" w:hAnsi="Rockwell" w:cs="Arial"/>
          <w:b/>
          <w:bCs/>
          <w:color w:val="000000" w:themeColor="text1"/>
          <w:lang w:bidi="ar-SA"/>
        </w:rPr>
        <w:t>Almuerzo incluido en el Paquete Plus P</w:t>
      </w:r>
      <w:r w:rsidRPr="00437209">
        <w:rPr>
          <w:rFonts w:ascii="Rockwell" w:eastAsia="Calibri" w:hAnsi="Rockwell" w:cs="Arial"/>
          <w:color w:val="000000" w:themeColor="text1"/>
          <w:lang w:bidi="ar-SA"/>
        </w:rPr>
        <w:t xml:space="preserve">+). Continuación hacia la ciudad imperial de Meknes. Visita de la ciudad de Mulay Ismail. Un corto paseo nos lleva a la ciudad imperial de Fez. </w:t>
      </w:r>
      <w:r w:rsidRPr="00437209">
        <w:rPr>
          <w:rFonts w:ascii="Rockwell" w:eastAsia="Calibri" w:hAnsi="Rockwell" w:cs="Arial"/>
          <w:b/>
          <w:bCs/>
          <w:color w:val="000000" w:themeColor="text1"/>
          <w:lang w:bidi="ar-SA"/>
        </w:rPr>
        <w:t>Cena</w:t>
      </w:r>
      <w:r w:rsidRPr="00437209">
        <w:rPr>
          <w:rFonts w:ascii="Rockwell" w:eastAsia="Calibri" w:hAnsi="Rockwell" w:cs="Arial"/>
          <w:color w:val="000000" w:themeColor="text1"/>
          <w:lang w:bidi="ar-SA"/>
        </w:rPr>
        <w:t xml:space="preserve"> y alojamiento.</w:t>
      </w:r>
    </w:p>
    <w:p w14:paraId="183581F2"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46FCA502" w14:textId="488B046C"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 xml:space="preserve">Día 11º (M): Fez  </w:t>
      </w:r>
    </w:p>
    <w:p w14:paraId="655313E4" w14:textId="53DD9602" w:rsidR="00CB532C" w:rsidRPr="00437209" w:rsidRDefault="00CB532C" w:rsidP="35CA0E67">
      <w:pPr>
        <w:widowControl/>
        <w:kinsoku w:val="0"/>
        <w:overflowPunct w:val="0"/>
        <w:adjustRightInd w:val="0"/>
        <w:jc w:val="both"/>
        <w:rPr>
          <w:rFonts w:ascii="Rockwell" w:eastAsia="Calibri" w:hAnsi="Rockwell" w:cs="Arial"/>
          <w:color w:val="000000" w:themeColor="text1"/>
          <w:lang w:bidi="ar-SA"/>
        </w:rPr>
      </w:pPr>
      <w:r w:rsidRPr="00437209">
        <w:rPr>
          <w:rFonts w:ascii="Rockwell" w:eastAsia="Calibri" w:hAnsi="Rockwell" w:cs="Arial"/>
          <w:color w:val="000000" w:themeColor="text1"/>
          <w:lang w:bidi="ar-SA"/>
        </w:rPr>
        <w:t xml:space="preserve">Desayuno. Salida y visita para conocer Fez. </w:t>
      </w:r>
      <w:r w:rsidR="00457494" w:rsidRPr="00437209">
        <w:rPr>
          <w:rFonts w:ascii="Rockwell" w:eastAsia="Calibri" w:hAnsi="Rockwell" w:cs="Arial"/>
          <w:b/>
          <w:bCs/>
          <w:color w:val="000000" w:themeColor="text1"/>
          <w:lang w:bidi="ar-SA"/>
        </w:rPr>
        <w:t>Almuerzo</w:t>
      </w:r>
      <w:r w:rsidR="00457494" w:rsidRPr="00437209">
        <w:rPr>
          <w:rFonts w:ascii="Rockwell" w:eastAsia="Calibri" w:hAnsi="Rockwell" w:cs="Arial"/>
          <w:color w:val="000000" w:themeColor="text1"/>
          <w:lang w:bidi="ar-SA"/>
        </w:rPr>
        <w:t>, c</w:t>
      </w:r>
      <w:r w:rsidRPr="00437209">
        <w:rPr>
          <w:rFonts w:ascii="Rockwell" w:eastAsia="Calibri" w:hAnsi="Rockwell" w:cs="Arial"/>
          <w:b/>
          <w:bCs/>
          <w:color w:val="000000" w:themeColor="text1"/>
          <w:lang w:bidi="ar-SA"/>
        </w:rPr>
        <w:t>ena</w:t>
      </w:r>
      <w:r w:rsidRPr="00437209">
        <w:rPr>
          <w:rFonts w:ascii="Rockwell" w:eastAsia="Calibri" w:hAnsi="Rockwell" w:cs="Arial"/>
          <w:color w:val="000000" w:themeColor="text1"/>
          <w:lang w:bidi="ar-SA"/>
        </w:rPr>
        <w:t xml:space="preserve"> y alojamiento.</w:t>
      </w:r>
    </w:p>
    <w:p w14:paraId="0538AAB0"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3F2F0DAF" w14:textId="57C6EB2B" w:rsidR="00CB532C" w:rsidRPr="00437209" w:rsidRDefault="00CB532C" w:rsidP="35CA0E67">
      <w:pPr>
        <w:widowControl/>
        <w:pBdr>
          <w:bottom w:val="single" w:sz="4" w:space="1" w:color="auto"/>
        </w:pBdr>
        <w:kinsoku w:val="0"/>
        <w:overflowPunct w:val="0"/>
        <w:adjustRightInd w:val="0"/>
        <w:jc w:val="both"/>
        <w:rPr>
          <w:rFonts w:ascii="Rockwell" w:eastAsia="Calibri" w:hAnsi="Rockwell" w:cs="Arial"/>
          <w:b/>
          <w:bCs/>
          <w:color w:val="000000" w:themeColor="text1"/>
          <w:lang w:bidi="ar-SA"/>
        </w:rPr>
      </w:pPr>
      <w:r w:rsidRPr="00437209">
        <w:rPr>
          <w:rFonts w:ascii="Rockwell" w:eastAsia="Calibri" w:hAnsi="Rockwell" w:cs="Arial"/>
          <w:b/>
          <w:bCs/>
          <w:color w:val="000000" w:themeColor="text1"/>
          <w:lang w:bidi="ar-SA"/>
        </w:rPr>
        <w:t>Día 12º (X): Fez / Ifran / Beni Mellal / Marrakech (515 Km.)</w:t>
      </w:r>
    </w:p>
    <w:p w14:paraId="0B2CD615" w14:textId="77777777" w:rsidR="00CB532C" w:rsidRPr="00437209" w:rsidRDefault="00CB532C" w:rsidP="35CA0E67">
      <w:pPr>
        <w:widowControl/>
        <w:kinsoku w:val="0"/>
        <w:overflowPunct w:val="0"/>
        <w:adjustRightInd w:val="0"/>
        <w:jc w:val="both"/>
        <w:rPr>
          <w:rFonts w:ascii="Rockwell" w:eastAsia="Calibri" w:hAnsi="Rockwell" w:cs="Arial"/>
          <w:color w:val="000000" w:themeColor="text1"/>
          <w:lang w:bidi="ar-SA"/>
        </w:rPr>
      </w:pPr>
      <w:r w:rsidRPr="00437209">
        <w:rPr>
          <w:rFonts w:ascii="Rockwell" w:eastAsia="Calibri" w:hAnsi="Rockwell" w:cs="Arial"/>
          <w:color w:val="000000" w:themeColor="text1"/>
          <w:lang w:bidi="ar-SA"/>
        </w:rPr>
        <w:t>Desayuno. Salida atravesando las suaves montañas del medio Atlas hacia la pintoresca Ifran con sus puntiagudos tejados de pizarra. Salida hacia la ciudad de Beni Mellal. Tiempo libre para el almuerzo (</w:t>
      </w:r>
      <w:r w:rsidRPr="00437209">
        <w:rPr>
          <w:rFonts w:ascii="Rockwell" w:eastAsia="Calibri" w:hAnsi="Rockwell" w:cs="Arial"/>
          <w:b/>
          <w:bCs/>
          <w:color w:val="000000" w:themeColor="text1"/>
          <w:lang w:bidi="ar-SA"/>
        </w:rPr>
        <w:t>Almuerzo incluido en el Paquete Plus P</w:t>
      </w:r>
      <w:r w:rsidRPr="00437209">
        <w:rPr>
          <w:rFonts w:ascii="Rockwell" w:eastAsia="Calibri" w:hAnsi="Rockwell" w:cs="Arial"/>
          <w:color w:val="000000" w:themeColor="text1"/>
          <w:lang w:bidi="ar-SA"/>
        </w:rPr>
        <w:t xml:space="preserve">+). Continuación a los fértiles valles de Marrakech. </w:t>
      </w:r>
      <w:r w:rsidRPr="00437209">
        <w:rPr>
          <w:rFonts w:ascii="Rockwell" w:eastAsia="Calibri" w:hAnsi="Rockwell" w:cs="Arial"/>
          <w:b/>
          <w:bCs/>
          <w:color w:val="000000" w:themeColor="text1"/>
          <w:lang w:bidi="ar-SA"/>
        </w:rPr>
        <w:t>Cena</w:t>
      </w:r>
      <w:r w:rsidRPr="00437209">
        <w:rPr>
          <w:rFonts w:ascii="Rockwell" w:eastAsia="Calibri" w:hAnsi="Rockwell" w:cs="Arial"/>
          <w:color w:val="000000" w:themeColor="text1"/>
          <w:lang w:bidi="ar-SA"/>
        </w:rPr>
        <w:t xml:space="preserve"> y alojamiento.</w:t>
      </w:r>
    </w:p>
    <w:p w14:paraId="0C08BF33"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val="es-ES_tradnl" w:bidi="ar-SA"/>
        </w:rPr>
      </w:pPr>
    </w:p>
    <w:p w14:paraId="521D9F7F" w14:textId="69F8E226"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Día 13º (J): Marrakech</w:t>
      </w:r>
    </w:p>
    <w:p w14:paraId="76D2F880" w14:textId="13C33960" w:rsidR="00D51871" w:rsidRPr="00437209" w:rsidRDefault="00D51871" w:rsidP="00D51871">
      <w:pPr>
        <w:widowControl/>
        <w:kinsoku w:val="0"/>
        <w:overflowPunct w:val="0"/>
        <w:adjustRightInd w:val="0"/>
        <w:jc w:val="both"/>
        <w:rPr>
          <w:rFonts w:ascii="Rockwell" w:eastAsia="Calibri" w:hAnsi="Rockwell" w:cs="Arial"/>
          <w:color w:val="000000" w:themeColor="text1"/>
          <w:lang w:bidi="ar-SA"/>
        </w:rPr>
      </w:pPr>
      <w:r w:rsidRPr="00437209">
        <w:rPr>
          <w:rFonts w:ascii="Rockwell" w:eastAsia="Calibri" w:hAnsi="Rockwell" w:cs="Arial"/>
          <w:color w:val="000000" w:themeColor="text1"/>
          <w:lang w:bidi="ar-SA"/>
        </w:rPr>
        <w:t xml:space="preserve">Desayuno. Visita de la ciudad que empieza por los jardines de la Menara, parque de 14 hectáreas en cuyo centro se encuentra un inmenso estanque del siglo XII. El majestuoso minarete de la </w:t>
      </w:r>
      <w:proofErr w:type="spellStart"/>
      <w:r w:rsidRPr="00437209">
        <w:rPr>
          <w:rFonts w:ascii="Rockwell" w:eastAsia="Calibri" w:hAnsi="Rockwell" w:cs="Arial"/>
          <w:color w:val="000000" w:themeColor="text1"/>
          <w:lang w:bidi="ar-SA"/>
        </w:rPr>
        <w:t>Koutoubia</w:t>
      </w:r>
      <w:proofErr w:type="spellEnd"/>
      <w:r w:rsidRPr="00437209">
        <w:rPr>
          <w:rFonts w:ascii="Rockwell" w:eastAsia="Calibri" w:hAnsi="Rockwell" w:cs="Arial"/>
          <w:color w:val="000000" w:themeColor="text1"/>
          <w:lang w:bidi="ar-SA"/>
        </w:rPr>
        <w:t xml:space="preserve"> torre gemela de la Giralda de Sevilla. Continuación al palacio Bahía ejemplo del medievo musulmán donde destaca la sala de embajadores con su techo en forma de barco invertido. La visita termina en un lugar mágico: la plaza de </w:t>
      </w:r>
      <w:proofErr w:type="spellStart"/>
      <w:r w:rsidRPr="00437209">
        <w:rPr>
          <w:rFonts w:ascii="Rockwell" w:eastAsia="Calibri" w:hAnsi="Rockwell" w:cs="Arial"/>
          <w:color w:val="000000" w:themeColor="text1"/>
          <w:lang w:bidi="ar-SA"/>
        </w:rPr>
        <w:t>Jemaa</w:t>
      </w:r>
      <w:proofErr w:type="spellEnd"/>
      <w:r w:rsidRPr="00437209">
        <w:rPr>
          <w:rFonts w:ascii="Rockwell" w:eastAsia="Calibri" w:hAnsi="Rockwell" w:cs="Arial"/>
          <w:color w:val="000000" w:themeColor="text1"/>
          <w:lang w:bidi="ar-SA"/>
        </w:rPr>
        <w:t xml:space="preserve"> el </w:t>
      </w:r>
      <w:proofErr w:type="spellStart"/>
      <w:r w:rsidRPr="00437209">
        <w:rPr>
          <w:rFonts w:ascii="Rockwell" w:eastAsia="Calibri" w:hAnsi="Rockwell" w:cs="Arial"/>
          <w:color w:val="000000" w:themeColor="text1"/>
          <w:lang w:bidi="ar-SA"/>
        </w:rPr>
        <w:t>F´na</w:t>
      </w:r>
      <w:proofErr w:type="spellEnd"/>
      <w:r w:rsidRPr="00437209">
        <w:rPr>
          <w:rFonts w:ascii="Rockwell" w:eastAsia="Calibri" w:hAnsi="Rockwell" w:cs="Arial"/>
          <w:color w:val="000000" w:themeColor="text1"/>
          <w:lang w:bidi="ar-SA"/>
        </w:rPr>
        <w:t xml:space="preserve"> (asamblea del pueblo), declarada patrimonio de la Humanidad. Almuerzo (</w:t>
      </w:r>
      <w:r w:rsidRPr="00437209">
        <w:rPr>
          <w:rFonts w:ascii="Rockwell" w:eastAsia="Calibri" w:hAnsi="Rockwell" w:cs="Arial"/>
          <w:b/>
          <w:bCs/>
          <w:color w:val="000000" w:themeColor="text1"/>
          <w:lang w:bidi="ar-SA"/>
        </w:rPr>
        <w:t>Almuerzo incluido en el Paquete Plus P</w:t>
      </w:r>
      <w:r w:rsidRPr="00437209">
        <w:rPr>
          <w:rFonts w:ascii="Rockwell" w:eastAsia="Calibri" w:hAnsi="Rockwell" w:cs="Arial"/>
          <w:color w:val="000000" w:themeColor="text1"/>
          <w:lang w:bidi="ar-SA"/>
        </w:rPr>
        <w:t>+) y tarde libre. En la tarde libre posibilidad de realizar una visita a la medersa Ben Youssef y los zocos de la ciudad (</w:t>
      </w:r>
      <w:r w:rsidRPr="00437209">
        <w:rPr>
          <w:rFonts w:ascii="Rockwell" w:eastAsia="Calibri" w:hAnsi="Rockwell" w:cs="Arial"/>
          <w:b/>
          <w:bCs/>
          <w:color w:val="000000" w:themeColor="text1"/>
          <w:lang w:bidi="ar-SA"/>
        </w:rPr>
        <w:t>Incluida en Paquete Plus P</w:t>
      </w:r>
      <w:r w:rsidRPr="00437209">
        <w:rPr>
          <w:rFonts w:ascii="Rockwell" w:eastAsia="Calibri" w:hAnsi="Rockwell" w:cs="Arial"/>
          <w:color w:val="000000" w:themeColor="text1"/>
          <w:lang w:bidi="ar-SA"/>
        </w:rPr>
        <w:t>+)</w:t>
      </w:r>
      <w:r w:rsidR="00405BA5" w:rsidRPr="00437209">
        <w:rPr>
          <w:rFonts w:ascii="Rockwell" w:eastAsia="Calibri" w:hAnsi="Rockwell" w:cs="Arial"/>
          <w:color w:val="000000" w:themeColor="text1"/>
          <w:lang w:bidi="ar-SA"/>
        </w:rPr>
        <w:t xml:space="preserve"> </w:t>
      </w:r>
      <w:r w:rsidRPr="00437209">
        <w:rPr>
          <w:rFonts w:ascii="Rockwell" w:eastAsia="Calibri" w:hAnsi="Rockwell" w:cs="Arial"/>
          <w:b/>
          <w:bCs/>
          <w:color w:val="000000" w:themeColor="text1"/>
          <w:lang w:bidi="ar-SA"/>
        </w:rPr>
        <w:t>Cena</w:t>
      </w:r>
      <w:r w:rsidRPr="00437209">
        <w:rPr>
          <w:rFonts w:ascii="Rockwell" w:eastAsia="Calibri" w:hAnsi="Rockwell" w:cs="Arial"/>
          <w:color w:val="000000" w:themeColor="text1"/>
          <w:lang w:bidi="ar-SA"/>
        </w:rPr>
        <w:t xml:space="preserve"> y alojamiento.</w:t>
      </w:r>
    </w:p>
    <w:p w14:paraId="5DCF7924" w14:textId="77777777" w:rsidR="00413DA6" w:rsidRPr="00437209" w:rsidRDefault="00413DA6" w:rsidP="00CB532C">
      <w:pPr>
        <w:widowControl/>
        <w:kinsoku w:val="0"/>
        <w:overflowPunct w:val="0"/>
        <w:adjustRightInd w:val="0"/>
        <w:jc w:val="both"/>
        <w:rPr>
          <w:rFonts w:ascii="Rockwell" w:eastAsia="Calibri" w:hAnsi="Rockwell" w:cs="Arial"/>
          <w:b/>
          <w:bCs/>
          <w:color w:val="000000" w:themeColor="text1"/>
          <w:lang w:bidi="ar-SA"/>
        </w:rPr>
      </w:pPr>
    </w:p>
    <w:p w14:paraId="2A9273D4" w14:textId="469BB083" w:rsidR="00CB532C" w:rsidRPr="00437209" w:rsidRDefault="00CB532C" w:rsidP="0077416E">
      <w:pPr>
        <w:widowControl/>
        <w:pBdr>
          <w:bottom w:val="single" w:sz="4" w:space="1" w:color="auto"/>
        </w:pBdr>
        <w:kinsoku w:val="0"/>
        <w:overflowPunct w:val="0"/>
        <w:adjustRightInd w:val="0"/>
        <w:jc w:val="both"/>
        <w:rPr>
          <w:rFonts w:ascii="Rockwell" w:eastAsia="Calibri" w:hAnsi="Rockwell" w:cs="Arial"/>
          <w:b/>
          <w:bCs/>
          <w:color w:val="000000" w:themeColor="text1"/>
          <w:lang w:val="es-ES_tradnl" w:bidi="ar-SA"/>
        </w:rPr>
      </w:pPr>
      <w:r w:rsidRPr="00437209">
        <w:rPr>
          <w:rFonts w:ascii="Rockwell" w:eastAsia="Calibri" w:hAnsi="Rockwell" w:cs="Arial"/>
          <w:b/>
          <w:bCs/>
          <w:color w:val="000000" w:themeColor="text1"/>
          <w:lang w:val="es-ES_tradnl" w:bidi="ar-SA"/>
        </w:rPr>
        <w:t xml:space="preserve">Día 14º (V): Marrakech </w:t>
      </w:r>
    </w:p>
    <w:p w14:paraId="6AA83D2E" w14:textId="6F721A28" w:rsidR="00104D9A" w:rsidRDefault="00CB532C" w:rsidP="00D37319">
      <w:pPr>
        <w:widowControl/>
        <w:kinsoku w:val="0"/>
        <w:overflowPunct w:val="0"/>
        <w:adjustRightInd w:val="0"/>
        <w:jc w:val="both"/>
        <w:rPr>
          <w:rFonts w:ascii="Rockwell" w:eastAsia="Calibri" w:hAnsi="Rockwell" w:cs="Arial"/>
          <w:color w:val="000000" w:themeColor="text1"/>
          <w:lang w:val="es-ES_tradnl" w:bidi="ar-SA"/>
        </w:rPr>
      </w:pPr>
      <w:r w:rsidRPr="00437209">
        <w:rPr>
          <w:rFonts w:ascii="Rockwell" w:eastAsia="Calibri" w:hAnsi="Rockwell" w:cs="Arial"/>
          <w:color w:val="000000" w:themeColor="text1"/>
          <w:lang w:val="es-ES_tradnl" w:bidi="ar-SA"/>
        </w:rPr>
        <w:t>Desayuno. A la hora indicada traslado al aeropuerto para embarcar en el vuelo de salida. Fin de viaje y de nuestros servicios.</w:t>
      </w:r>
    </w:p>
    <w:p w14:paraId="351822ED" w14:textId="6BBBE949"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r w:rsidRPr="002C2B82">
        <w:rPr>
          <w:rFonts w:ascii="Rockwell" w:eastAsia="Calibri" w:hAnsi="Rockwell" w:cs="Arial"/>
          <w:color w:val="000000" w:themeColor="text1"/>
          <w:lang w:val="es-ES_tradnl" w:bidi="ar-SA"/>
        </w:rPr>
        <w:drawing>
          <wp:inline distT="0" distB="0" distL="0" distR="0" wp14:anchorId="22F196FF" wp14:editId="2C7FDEAF">
            <wp:extent cx="6840220" cy="953770"/>
            <wp:effectExtent l="0" t="0" r="0" b="0"/>
            <wp:docPr id="67462894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628945" name=""/>
                    <pic:cNvPicPr/>
                  </pic:nvPicPr>
                  <pic:blipFill>
                    <a:blip r:embed="rId12"/>
                    <a:stretch>
                      <a:fillRect/>
                    </a:stretch>
                  </pic:blipFill>
                  <pic:spPr>
                    <a:xfrm>
                      <a:off x="0" y="0"/>
                      <a:ext cx="6840220" cy="953770"/>
                    </a:xfrm>
                    <a:prstGeom prst="rect">
                      <a:avLst/>
                    </a:prstGeom>
                  </pic:spPr>
                </pic:pic>
              </a:graphicData>
            </a:graphic>
          </wp:inline>
        </w:drawing>
      </w:r>
    </w:p>
    <w:p w14:paraId="1A12446C"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713BB913"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5150EA3E"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6948929D"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0F5A80A3"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59E10D3D"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2174A7E4"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6D09661A"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14920B8C"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23E52E90"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27F5B8FE"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1A821630"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292D21FC"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411AA1DB"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2A22287A"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34134EC1"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025A3151"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20E5675F"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7EF47E30" w14:textId="77777777"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p>
    <w:p w14:paraId="1D6B06CA" w14:textId="4A132B5E" w:rsidR="002C2B82" w:rsidRDefault="002C2B82" w:rsidP="00D37319">
      <w:pPr>
        <w:widowControl/>
        <w:kinsoku w:val="0"/>
        <w:overflowPunct w:val="0"/>
        <w:adjustRightInd w:val="0"/>
        <w:jc w:val="both"/>
        <w:rPr>
          <w:rFonts w:ascii="Rockwell" w:eastAsia="Calibri" w:hAnsi="Rockwell" w:cs="Arial"/>
          <w:color w:val="000000" w:themeColor="text1"/>
          <w:lang w:val="es-ES_tradnl" w:bidi="ar-SA"/>
        </w:rPr>
      </w:pPr>
      <w:bookmarkStart w:id="0" w:name="_Hlk226990291"/>
      <w:r>
        <w:rPr>
          <w:noProof/>
        </w:rPr>
        <w:drawing>
          <wp:inline distT="0" distB="0" distL="0" distR="0" wp14:anchorId="3F4A0ABF" wp14:editId="72FC09DC">
            <wp:extent cx="6610350" cy="1343025"/>
            <wp:effectExtent l="0" t="0" r="0" b="9525"/>
            <wp:docPr id="20570146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10350" cy="1343025"/>
                    </a:xfrm>
                    <a:prstGeom prst="rect">
                      <a:avLst/>
                    </a:prstGeom>
                    <a:noFill/>
                    <a:ln>
                      <a:noFill/>
                    </a:ln>
                  </pic:spPr>
                </pic:pic>
              </a:graphicData>
            </a:graphic>
          </wp:inline>
        </w:drawing>
      </w:r>
      <w:bookmarkEnd w:id="0"/>
    </w:p>
    <w:p w14:paraId="04EB8E69" w14:textId="77777777" w:rsidR="002C2B82" w:rsidRPr="00437209" w:rsidRDefault="002C2B82" w:rsidP="00D37319">
      <w:pPr>
        <w:widowControl/>
        <w:kinsoku w:val="0"/>
        <w:overflowPunct w:val="0"/>
        <w:adjustRightInd w:val="0"/>
        <w:jc w:val="both"/>
        <w:rPr>
          <w:rFonts w:ascii="Rockwell" w:eastAsia="Calibri" w:hAnsi="Rockwell" w:cs="Arial"/>
          <w:color w:val="000000" w:themeColor="text1"/>
          <w:lang w:val="es-ES_tradnl" w:bidi="ar-SA"/>
        </w:rPr>
      </w:pPr>
    </w:p>
    <w:sectPr w:rsidR="002C2B82" w:rsidRPr="00437209" w:rsidSect="00B855F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75CA65" w14:textId="77777777" w:rsidR="009433C4" w:rsidRDefault="009433C4" w:rsidP="0003359D">
      <w:r>
        <w:separator/>
      </w:r>
    </w:p>
  </w:endnote>
  <w:endnote w:type="continuationSeparator" w:id="0">
    <w:p w14:paraId="2026BD8D" w14:textId="77777777" w:rsidR="009433C4" w:rsidRDefault="009433C4"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altName w:val="Calibri"/>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 LT 55 Roman">
    <w:charset w:val="00"/>
    <w:family w:val="auto"/>
    <w:pitch w:val="variable"/>
    <w:sig w:usb0="00000003" w:usb1="00000000" w:usb2="00000000" w:usb3="00000000" w:csb0="00000001" w:csb1="00000000"/>
  </w:font>
  <w:font w:name="Avenir LT Std 45 Book">
    <w:panose1 w:val="00000000000000000000"/>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1776" w14:textId="77777777" w:rsidR="009433C4" w:rsidRDefault="009433C4" w:rsidP="0003359D">
      <w:r>
        <w:separator/>
      </w:r>
    </w:p>
  </w:footnote>
  <w:footnote w:type="continuationSeparator" w:id="0">
    <w:p w14:paraId="230B8235" w14:textId="77777777" w:rsidR="009433C4" w:rsidRDefault="009433C4"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419984790">
    <w:abstractNumId w:val="10"/>
  </w:num>
  <w:num w:numId="2" w16cid:durableId="803737629">
    <w:abstractNumId w:val="14"/>
  </w:num>
  <w:num w:numId="3" w16cid:durableId="2116123048">
    <w:abstractNumId w:val="5"/>
  </w:num>
  <w:num w:numId="4" w16cid:durableId="601958408">
    <w:abstractNumId w:val="24"/>
  </w:num>
  <w:num w:numId="5" w16cid:durableId="993072501">
    <w:abstractNumId w:val="19"/>
  </w:num>
  <w:num w:numId="6" w16cid:durableId="782260660">
    <w:abstractNumId w:val="18"/>
  </w:num>
  <w:num w:numId="7" w16cid:durableId="626739706">
    <w:abstractNumId w:val="11"/>
  </w:num>
  <w:num w:numId="8" w16cid:durableId="1665352186">
    <w:abstractNumId w:val="23"/>
  </w:num>
  <w:num w:numId="9" w16cid:durableId="489175101">
    <w:abstractNumId w:val="17"/>
  </w:num>
  <w:num w:numId="10" w16cid:durableId="778065778">
    <w:abstractNumId w:val="8"/>
  </w:num>
  <w:num w:numId="11" w16cid:durableId="1991711115">
    <w:abstractNumId w:val="22"/>
  </w:num>
  <w:num w:numId="12" w16cid:durableId="1296176039">
    <w:abstractNumId w:val="2"/>
  </w:num>
  <w:num w:numId="13" w16cid:durableId="1226259800">
    <w:abstractNumId w:val="15"/>
  </w:num>
  <w:num w:numId="14" w16cid:durableId="1356542822">
    <w:abstractNumId w:val="4"/>
  </w:num>
  <w:num w:numId="15" w16cid:durableId="196479473">
    <w:abstractNumId w:val="7"/>
  </w:num>
  <w:num w:numId="16" w16cid:durableId="1872523572">
    <w:abstractNumId w:val="12"/>
  </w:num>
  <w:num w:numId="17" w16cid:durableId="1298687086">
    <w:abstractNumId w:val="13"/>
  </w:num>
  <w:num w:numId="18" w16cid:durableId="542451532">
    <w:abstractNumId w:val="16"/>
  </w:num>
  <w:num w:numId="19" w16cid:durableId="829298407">
    <w:abstractNumId w:val="3"/>
  </w:num>
  <w:num w:numId="20" w16cid:durableId="841358040">
    <w:abstractNumId w:val="9"/>
  </w:num>
  <w:num w:numId="21" w16cid:durableId="936598631">
    <w:abstractNumId w:val="20"/>
  </w:num>
  <w:num w:numId="22" w16cid:durableId="1529491614">
    <w:abstractNumId w:val="6"/>
  </w:num>
  <w:num w:numId="23" w16cid:durableId="1725058141">
    <w:abstractNumId w:val="21"/>
  </w:num>
  <w:num w:numId="24" w16cid:durableId="691995833">
    <w:abstractNumId w:val="6"/>
  </w:num>
  <w:num w:numId="25" w16cid:durableId="78644684">
    <w:abstractNumId w:val="1"/>
  </w:num>
  <w:num w:numId="26" w16cid:durableId="549194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6D1"/>
    <w:rsid w:val="0000022F"/>
    <w:rsid w:val="00000317"/>
    <w:rsid w:val="00003BA8"/>
    <w:rsid w:val="000061F9"/>
    <w:rsid w:val="00011473"/>
    <w:rsid w:val="000132F3"/>
    <w:rsid w:val="0001688C"/>
    <w:rsid w:val="000250F6"/>
    <w:rsid w:val="000334DD"/>
    <w:rsid w:val="0003359D"/>
    <w:rsid w:val="00043CE6"/>
    <w:rsid w:val="000510CE"/>
    <w:rsid w:val="0005350E"/>
    <w:rsid w:val="000548DC"/>
    <w:rsid w:val="00060C25"/>
    <w:rsid w:val="000621DD"/>
    <w:rsid w:val="00062C33"/>
    <w:rsid w:val="00063C87"/>
    <w:rsid w:val="000705D5"/>
    <w:rsid w:val="00082CBD"/>
    <w:rsid w:val="0008376B"/>
    <w:rsid w:val="0008767C"/>
    <w:rsid w:val="000932ED"/>
    <w:rsid w:val="000954A1"/>
    <w:rsid w:val="000A2DAA"/>
    <w:rsid w:val="000A3E4F"/>
    <w:rsid w:val="000A6559"/>
    <w:rsid w:val="000B10C5"/>
    <w:rsid w:val="000C0D2A"/>
    <w:rsid w:val="000C2A86"/>
    <w:rsid w:val="000C46F0"/>
    <w:rsid w:val="000C527C"/>
    <w:rsid w:val="000D657E"/>
    <w:rsid w:val="000F77EB"/>
    <w:rsid w:val="001020DF"/>
    <w:rsid w:val="00103FEE"/>
    <w:rsid w:val="00104D9A"/>
    <w:rsid w:val="00111DA5"/>
    <w:rsid w:val="001120DB"/>
    <w:rsid w:val="001140E9"/>
    <w:rsid w:val="00114DC6"/>
    <w:rsid w:val="0011514F"/>
    <w:rsid w:val="00123755"/>
    <w:rsid w:val="00125884"/>
    <w:rsid w:val="001337CE"/>
    <w:rsid w:val="001374D3"/>
    <w:rsid w:val="00147E80"/>
    <w:rsid w:val="001508FE"/>
    <w:rsid w:val="00154171"/>
    <w:rsid w:val="0015600A"/>
    <w:rsid w:val="00163AD4"/>
    <w:rsid w:val="00165770"/>
    <w:rsid w:val="00166983"/>
    <w:rsid w:val="00167164"/>
    <w:rsid w:val="00170869"/>
    <w:rsid w:val="00173205"/>
    <w:rsid w:val="00174B9C"/>
    <w:rsid w:val="0017709E"/>
    <w:rsid w:val="00181C49"/>
    <w:rsid w:val="0018209D"/>
    <w:rsid w:val="001825E9"/>
    <w:rsid w:val="0018455D"/>
    <w:rsid w:val="00185082"/>
    <w:rsid w:val="001A3CEC"/>
    <w:rsid w:val="001A5D01"/>
    <w:rsid w:val="001B2430"/>
    <w:rsid w:val="001C5EFF"/>
    <w:rsid w:val="001D525F"/>
    <w:rsid w:val="001E030D"/>
    <w:rsid w:val="001E58A4"/>
    <w:rsid w:val="001E6A85"/>
    <w:rsid w:val="001E6E65"/>
    <w:rsid w:val="001E7AC0"/>
    <w:rsid w:val="001E7FCA"/>
    <w:rsid w:val="001F6941"/>
    <w:rsid w:val="001F7447"/>
    <w:rsid w:val="001F756A"/>
    <w:rsid w:val="002003BF"/>
    <w:rsid w:val="00201DC5"/>
    <w:rsid w:val="002062B0"/>
    <w:rsid w:val="00207615"/>
    <w:rsid w:val="0021108F"/>
    <w:rsid w:val="002154AD"/>
    <w:rsid w:val="002202CA"/>
    <w:rsid w:val="00223E5E"/>
    <w:rsid w:val="00230A66"/>
    <w:rsid w:val="00232F22"/>
    <w:rsid w:val="00235E44"/>
    <w:rsid w:val="0024025A"/>
    <w:rsid w:val="002477A7"/>
    <w:rsid w:val="00253385"/>
    <w:rsid w:val="00254262"/>
    <w:rsid w:val="00265820"/>
    <w:rsid w:val="00271352"/>
    <w:rsid w:val="0027707D"/>
    <w:rsid w:val="002878ED"/>
    <w:rsid w:val="002A4CC0"/>
    <w:rsid w:val="002A6FA5"/>
    <w:rsid w:val="002B1E04"/>
    <w:rsid w:val="002B20EC"/>
    <w:rsid w:val="002B389D"/>
    <w:rsid w:val="002C2B82"/>
    <w:rsid w:val="002D41D7"/>
    <w:rsid w:val="002D4564"/>
    <w:rsid w:val="002D4B89"/>
    <w:rsid w:val="002E07A9"/>
    <w:rsid w:val="002E5461"/>
    <w:rsid w:val="002E5E89"/>
    <w:rsid w:val="002E6F9F"/>
    <w:rsid w:val="002F3D5D"/>
    <w:rsid w:val="003035D4"/>
    <w:rsid w:val="00304008"/>
    <w:rsid w:val="003049DC"/>
    <w:rsid w:val="003064D5"/>
    <w:rsid w:val="00307CF4"/>
    <w:rsid w:val="00311589"/>
    <w:rsid w:val="00312485"/>
    <w:rsid w:val="00313265"/>
    <w:rsid w:val="003151CF"/>
    <w:rsid w:val="00317956"/>
    <w:rsid w:val="00323B33"/>
    <w:rsid w:val="00325BD6"/>
    <w:rsid w:val="0032716E"/>
    <w:rsid w:val="003338C4"/>
    <w:rsid w:val="0033629F"/>
    <w:rsid w:val="00344A7E"/>
    <w:rsid w:val="003451E8"/>
    <w:rsid w:val="003464DB"/>
    <w:rsid w:val="0034682A"/>
    <w:rsid w:val="00355E8F"/>
    <w:rsid w:val="003672CE"/>
    <w:rsid w:val="00382143"/>
    <w:rsid w:val="003922B9"/>
    <w:rsid w:val="0039323A"/>
    <w:rsid w:val="00393937"/>
    <w:rsid w:val="003A1AA3"/>
    <w:rsid w:val="003A3BB0"/>
    <w:rsid w:val="003B7F58"/>
    <w:rsid w:val="003C1315"/>
    <w:rsid w:val="003C6A4F"/>
    <w:rsid w:val="003C7797"/>
    <w:rsid w:val="003D1C6E"/>
    <w:rsid w:val="003E11C7"/>
    <w:rsid w:val="003E445B"/>
    <w:rsid w:val="003F04C5"/>
    <w:rsid w:val="003F1E27"/>
    <w:rsid w:val="003F7626"/>
    <w:rsid w:val="003F78F8"/>
    <w:rsid w:val="00402288"/>
    <w:rsid w:val="00403BDF"/>
    <w:rsid w:val="004056B0"/>
    <w:rsid w:val="004057D8"/>
    <w:rsid w:val="00405BA5"/>
    <w:rsid w:val="00406409"/>
    <w:rsid w:val="0041017D"/>
    <w:rsid w:val="00411BCF"/>
    <w:rsid w:val="00413CCD"/>
    <w:rsid w:val="00413DA6"/>
    <w:rsid w:val="00422BBD"/>
    <w:rsid w:val="004309B2"/>
    <w:rsid w:val="0043346A"/>
    <w:rsid w:val="004349FC"/>
    <w:rsid w:val="00435469"/>
    <w:rsid w:val="00437209"/>
    <w:rsid w:val="004406E3"/>
    <w:rsid w:val="004415E5"/>
    <w:rsid w:val="00442286"/>
    <w:rsid w:val="00442735"/>
    <w:rsid w:val="00443641"/>
    <w:rsid w:val="004447CD"/>
    <w:rsid w:val="004457D5"/>
    <w:rsid w:val="00447C76"/>
    <w:rsid w:val="0045127D"/>
    <w:rsid w:val="0045690C"/>
    <w:rsid w:val="00457494"/>
    <w:rsid w:val="004609ED"/>
    <w:rsid w:val="00460FFE"/>
    <w:rsid w:val="004618EF"/>
    <w:rsid w:val="00467426"/>
    <w:rsid w:val="00472359"/>
    <w:rsid w:val="004732DE"/>
    <w:rsid w:val="00474083"/>
    <w:rsid w:val="00475B6B"/>
    <w:rsid w:val="004821E5"/>
    <w:rsid w:val="004857CA"/>
    <w:rsid w:val="00485C4C"/>
    <w:rsid w:val="00487687"/>
    <w:rsid w:val="00487A3B"/>
    <w:rsid w:val="004928D6"/>
    <w:rsid w:val="00495973"/>
    <w:rsid w:val="0049775D"/>
    <w:rsid w:val="004A171F"/>
    <w:rsid w:val="004A1F22"/>
    <w:rsid w:val="004A412C"/>
    <w:rsid w:val="004A5B62"/>
    <w:rsid w:val="004C08F9"/>
    <w:rsid w:val="004C3B8D"/>
    <w:rsid w:val="004C42ED"/>
    <w:rsid w:val="004C553C"/>
    <w:rsid w:val="004C5C8B"/>
    <w:rsid w:val="004D197D"/>
    <w:rsid w:val="004D3653"/>
    <w:rsid w:val="004D4181"/>
    <w:rsid w:val="004D6E4E"/>
    <w:rsid w:val="004D7944"/>
    <w:rsid w:val="004E53C5"/>
    <w:rsid w:val="004E54D0"/>
    <w:rsid w:val="004E5859"/>
    <w:rsid w:val="0050076B"/>
    <w:rsid w:val="00504275"/>
    <w:rsid w:val="00504D52"/>
    <w:rsid w:val="00510EDD"/>
    <w:rsid w:val="00511860"/>
    <w:rsid w:val="0051501B"/>
    <w:rsid w:val="00517C79"/>
    <w:rsid w:val="0052626A"/>
    <w:rsid w:val="005275AE"/>
    <w:rsid w:val="00530642"/>
    <w:rsid w:val="00537204"/>
    <w:rsid w:val="00537B0E"/>
    <w:rsid w:val="00547583"/>
    <w:rsid w:val="00547E14"/>
    <w:rsid w:val="00551346"/>
    <w:rsid w:val="00552297"/>
    <w:rsid w:val="00553F77"/>
    <w:rsid w:val="0055651F"/>
    <w:rsid w:val="005574A9"/>
    <w:rsid w:val="0056555F"/>
    <w:rsid w:val="00567810"/>
    <w:rsid w:val="005719C2"/>
    <w:rsid w:val="00571FC7"/>
    <w:rsid w:val="00572744"/>
    <w:rsid w:val="00574794"/>
    <w:rsid w:val="005752E3"/>
    <w:rsid w:val="005836FE"/>
    <w:rsid w:val="005908BF"/>
    <w:rsid w:val="00593A42"/>
    <w:rsid w:val="005A66CF"/>
    <w:rsid w:val="005A6E14"/>
    <w:rsid w:val="005B3A3F"/>
    <w:rsid w:val="005B4152"/>
    <w:rsid w:val="005C053C"/>
    <w:rsid w:val="005C074F"/>
    <w:rsid w:val="005C29DB"/>
    <w:rsid w:val="005D0347"/>
    <w:rsid w:val="005D21A1"/>
    <w:rsid w:val="005D4246"/>
    <w:rsid w:val="005D53A3"/>
    <w:rsid w:val="005D7D36"/>
    <w:rsid w:val="005E7684"/>
    <w:rsid w:val="005E796D"/>
    <w:rsid w:val="005F192B"/>
    <w:rsid w:val="005F5B38"/>
    <w:rsid w:val="00603140"/>
    <w:rsid w:val="00605C03"/>
    <w:rsid w:val="0061096A"/>
    <w:rsid w:val="00611B4E"/>
    <w:rsid w:val="00613C0D"/>
    <w:rsid w:val="0061484A"/>
    <w:rsid w:val="006256CC"/>
    <w:rsid w:val="00625981"/>
    <w:rsid w:val="00634DD1"/>
    <w:rsid w:val="0064069B"/>
    <w:rsid w:val="00651303"/>
    <w:rsid w:val="00656FA6"/>
    <w:rsid w:val="00665002"/>
    <w:rsid w:val="0066544A"/>
    <w:rsid w:val="00667B0A"/>
    <w:rsid w:val="00673025"/>
    <w:rsid w:val="00681C14"/>
    <w:rsid w:val="0069592A"/>
    <w:rsid w:val="006A251B"/>
    <w:rsid w:val="006A63C9"/>
    <w:rsid w:val="006A6D78"/>
    <w:rsid w:val="006B6135"/>
    <w:rsid w:val="006C0A63"/>
    <w:rsid w:val="006C214D"/>
    <w:rsid w:val="006E0067"/>
    <w:rsid w:val="006E408B"/>
    <w:rsid w:val="006E6620"/>
    <w:rsid w:val="006F256D"/>
    <w:rsid w:val="006F303C"/>
    <w:rsid w:val="006F5B19"/>
    <w:rsid w:val="006F667E"/>
    <w:rsid w:val="007003B6"/>
    <w:rsid w:val="007006EA"/>
    <w:rsid w:val="00701758"/>
    <w:rsid w:val="00702131"/>
    <w:rsid w:val="0070543D"/>
    <w:rsid w:val="00711C63"/>
    <w:rsid w:val="00717423"/>
    <w:rsid w:val="007205F7"/>
    <w:rsid w:val="00724731"/>
    <w:rsid w:val="00735F4B"/>
    <w:rsid w:val="00736E5C"/>
    <w:rsid w:val="00741913"/>
    <w:rsid w:val="0074254D"/>
    <w:rsid w:val="007452AE"/>
    <w:rsid w:val="00747A0C"/>
    <w:rsid w:val="007513CA"/>
    <w:rsid w:val="0075379D"/>
    <w:rsid w:val="0075656E"/>
    <w:rsid w:val="00760B26"/>
    <w:rsid w:val="0076602B"/>
    <w:rsid w:val="00771105"/>
    <w:rsid w:val="0077416E"/>
    <w:rsid w:val="007764C3"/>
    <w:rsid w:val="0078039B"/>
    <w:rsid w:val="00783972"/>
    <w:rsid w:val="00793B37"/>
    <w:rsid w:val="00795A2C"/>
    <w:rsid w:val="007A06EB"/>
    <w:rsid w:val="007B08CC"/>
    <w:rsid w:val="007B3FFF"/>
    <w:rsid w:val="007B6678"/>
    <w:rsid w:val="007C18FA"/>
    <w:rsid w:val="007C21F4"/>
    <w:rsid w:val="007D41C9"/>
    <w:rsid w:val="007D5E65"/>
    <w:rsid w:val="007E08EA"/>
    <w:rsid w:val="007E439F"/>
    <w:rsid w:val="007F1432"/>
    <w:rsid w:val="007F2A1A"/>
    <w:rsid w:val="007F4949"/>
    <w:rsid w:val="007F4AAE"/>
    <w:rsid w:val="007F68E1"/>
    <w:rsid w:val="00802192"/>
    <w:rsid w:val="008026D1"/>
    <w:rsid w:val="00803184"/>
    <w:rsid w:val="00805FE1"/>
    <w:rsid w:val="008069B8"/>
    <w:rsid w:val="00814ED9"/>
    <w:rsid w:val="00820966"/>
    <w:rsid w:val="00823ADF"/>
    <w:rsid w:val="00827261"/>
    <w:rsid w:val="00827726"/>
    <w:rsid w:val="008279AF"/>
    <w:rsid w:val="00827B0C"/>
    <w:rsid w:val="008308E9"/>
    <w:rsid w:val="00836797"/>
    <w:rsid w:val="00843965"/>
    <w:rsid w:val="00846EB9"/>
    <w:rsid w:val="00854749"/>
    <w:rsid w:val="00857A6B"/>
    <w:rsid w:val="00861524"/>
    <w:rsid w:val="008631A4"/>
    <w:rsid w:val="00863B5B"/>
    <w:rsid w:val="008649FE"/>
    <w:rsid w:val="008732FD"/>
    <w:rsid w:val="00876CA9"/>
    <w:rsid w:val="008916BD"/>
    <w:rsid w:val="00891D63"/>
    <w:rsid w:val="008B0ABD"/>
    <w:rsid w:val="008B0FA1"/>
    <w:rsid w:val="008B1B53"/>
    <w:rsid w:val="008B62E3"/>
    <w:rsid w:val="008C45A1"/>
    <w:rsid w:val="008C79DA"/>
    <w:rsid w:val="008C7D2D"/>
    <w:rsid w:val="008D23AF"/>
    <w:rsid w:val="008D673C"/>
    <w:rsid w:val="008E3B3C"/>
    <w:rsid w:val="008F046A"/>
    <w:rsid w:val="008F1AEF"/>
    <w:rsid w:val="008F3B82"/>
    <w:rsid w:val="009013F5"/>
    <w:rsid w:val="00914FCA"/>
    <w:rsid w:val="0091721B"/>
    <w:rsid w:val="00921582"/>
    <w:rsid w:val="009227F2"/>
    <w:rsid w:val="00933347"/>
    <w:rsid w:val="009348D7"/>
    <w:rsid w:val="00937243"/>
    <w:rsid w:val="009433C4"/>
    <w:rsid w:val="009524B5"/>
    <w:rsid w:val="00953064"/>
    <w:rsid w:val="00954353"/>
    <w:rsid w:val="00962A77"/>
    <w:rsid w:val="00963800"/>
    <w:rsid w:val="00966B6B"/>
    <w:rsid w:val="009722E2"/>
    <w:rsid w:val="00972B38"/>
    <w:rsid w:val="00973345"/>
    <w:rsid w:val="00980C03"/>
    <w:rsid w:val="00981951"/>
    <w:rsid w:val="00982D45"/>
    <w:rsid w:val="00984172"/>
    <w:rsid w:val="0098591A"/>
    <w:rsid w:val="00990B49"/>
    <w:rsid w:val="00990E6F"/>
    <w:rsid w:val="009930AD"/>
    <w:rsid w:val="00995542"/>
    <w:rsid w:val="00996FC0"/>
    <w:rsid w:val="009976C3"/>
    <w:rsid w:val="009A1008"/>
    <w:rsid w:val="009A5549"/>
    <w:rsid w:val="009A59BE"/>
    <w:rsid w:val="009A7D9A"/>
    <w:rsid w:val="009B12FD"/>
    <w:rsid w:val="009B3D71"/>
    <w:rsid w:val="009B6656"/>
    <w:rsid w:val="009B6AF3"/>
    <w:rsid w:val="009B6FC6"/>
    <w:rsid w:val="009C0116"/>
    <w:rsid w:val="009C0AF4"/>
    <w:rsid w:val="009C2EEF"/>
    <w:rsid w:val="009C4014"/>
    <w:rsid w:val="009D5B9B"/>
    <w:rsid w:val="009E60EB"/>
    <w:rsid w:val="009F2310"/>
    <w:rsid w:val="009F3C71"/>
    <w:rsid w:val="00A00696"/>
    <w:rsid w:val="00A077F7"/>
    <w:rsid w:val="00A127C9"/>
    <w:rsid w:val="00A1333A"/>
    <w:rsid w:val="00A15F27"/>
    <w:rsid w:val="00A17344"/>
    <w:rsid w:val="00A22D54"/>
    <w:rsid w:val="00A23AED"/>
    <w:rsid w:val="00A30373"/>
    <w:rsid w:val="00A34E34"/>
    <w:rsid w:val="00A4713C"/>
    <w:rsid w:val="00A54A94"/>
    <w:rsid w:val="00A64C08"/>
    <w:rsid w:val="00A67CEE"/>
    <w:rsid w:val="00A72FBD"/>
    <w:rsid w:val="00A84F47"/>
    <w:rsid w:val="00A9176F"/>
    <w:rsid w:val="00A91CD6"/>
    <w:rsid w:val="00A9291F"/>
    <w:rsid w:val="00A954B1"/>
    <w:rsid w:val="00AA2C5B"/>
    <w:rsid w:val="00AA39BE"/>
    <w:rsid w:val="00AA42AB"/>
    <w:rsid w:val="00AB125B"/>
    <w:rsid w:val="00AC1367"/>
    <w:rsid w:val="00AC3D78"/>
    <w:rsid w:val="00AD3204"/>
    <w:rsid w:val="00AD476C"/>
    <w:rsid w:val="00AE516D"/>
    <w:rsid w:val="00AF651F"/>
    <w:rsid w:val="00B0255A"/>
    <w:rsid w:val="00B02AD3"/>
    <w:rsid w:val="00B07D57"/>
    <w:rsid w:val="00B10E43"/>
    <w:rsid w:val="00B1189D"/>
    <w:rsid w:val="00B1763D"/>
    <w:rsid w:val="00B323B8"/>
    <w:rsid w:val="00B32437"/>
    <w:rsid w:val="00B33FE8"/>
    <w:rsid w:val="00B405F9"/>
    <w:rsid w:val="00B408BC"/>
    <w:rsid w:val="00B42FD0"/>
    <w:rsid w:val="00B44DFA"/>
    <w:rsid w:val="00B502FE"/>
    <w:rsid w:val="00B51686"/>
    <w:rsid w:val="00B53EFB"/>
    <w:rsid w:val="00B65282"/>
    <w:rsid w:val="00B65A9D"/>
    <w:rsid w:val="00B65DC5"/>
    <w:rsid w:val="00B727A3"/>
    <w:rsid w:val="00B75B78"/>
    <w:rsid w:val="00B778BD"/>
    <w:rsid w:val="00B77CFC"/>
    <w:rsid w:val="00B804C7"/>
    <w:rsid w:val="00B80668"/>
    <w:rsid w:val="00B835CF"/>
    <w:rsid w:val="00B854AF"/>
    <w:rsid w:val="00B855F2"/>
    <w:rsid w:val="00B86FCC"/>
    <w:rsid w:val="00B90F04"/>
    <w:rsid w:val="00B935E6"/>
    <w:rsid w:val="00B93EE3"/>
    <w:rsid w:val="00B9497C"/>
    <w:rsid w:val="00BA5881"/>
    <w:rsid w:val="00BB162F"/>
    <w:rsid w:val="00BC01E5"/>
    <w:rsid w:val="00BC25C9"/>
    <w:rsid w:val="00BC3252"/>
    <w:rsid w:val="00BC5C28"/>
    <w:rsid w:val="00BC6348"/>
    <w:rsid w:val="00BD1143"/>
    <w:rsid w:val="00BE45C5"/>
    <w:rsid w:val="00BE78DE"/>
    <w:rsid w:val="00BE7A1E"/>
    <w:rsid w:val="00BF1298"/>
    <w:rsid w:val="00BF1B1C"/>
    <w:rsid w:val="00C02F90"/>
    <w:rsid w:val="00C12238"/>
    <w:rsid w:val="00C15071"/>
    <w:rsid w:val="00C2117F"/>
    <w:rsid w:val="00C27EE9"/>
    <w:rsid w:val="00C348B0"/>
    <w:rsid w:val="00C41D18"/>
    <w:rsid w:val="00C43833"/>
    <w:rsid w:val="00C4567A"/>
    <w:rsid w:val="00C50347"/>
    <w:rsid w:val="00C51376"/>
    <w:rsid w:val="00C55997"/>
    <w:rsid w:val="00C57478"/>
    <w:rsid w:val="00C7244A"/>
    <w:rsid w:val="00C73EBF"/>
    <w:rsid w:val="00C740A4"/>
    <w:rsid w:val="00C7540C"/>
    <w:rsid w:val="00C80647"/>
    <w:rsid w:val="00C8273A"/>
    <w:rsid w:val="00C8314B"/>
    <w:rsid w:val="00C855DA"/>
    <w:rsid w:val="00C91B30"/>
    <w:rsid w:val="00C93008"/>
    <w:rsid w:val="00C947ED"/>
    <w:rsid w:val="00CA36D5"/>
    <w:rsid w:val="00CB532C"/>
    <w:rsid w:val="00CB71BD"/>
    <w:rsid w:val="00CC1B68"/>
    <w:rsid w:val="00CD3E26"/>
    <w:rsid w:val="00CD5AA0"/>
    <w:rsid w:val="00CE36CB"/>
    <w:rsid w:val="00CF13A3"/>
    <w:rsid w:val="00D064BC"/>
    <w:rsid w:val="00D06B9E"/>
    <w:rsid w:val="00D1598D"/>
    <w:rsid w:val="00D22409"/>
    <w:rsid w:val="00D37319"/>
    <w:rsid w:val="00D439E4"/>
    <w:rsid w:val="00D45C46"/>
    <w:rsid w:val="00D50990"/>
    <w:rsid w:val="00D51871"/>
    <w:rsid w:val="00D5440F"/>
    <w:rsid w:val="00D6152C"/>
    <w:rsid w:val="00D61892"/>
    <w:rsid w:val="00D723C4"/>
    <w:rsid w:val="00D8085C"/>
    <w:rsid w:val="00D81B67"/>
    <w:rsid w:val="00D82420"/>
    <w:rsid w:val="00D90221"/>
    <w:rsid w:val="00D96A53"/>
    <w:rsid w:val="00D97609"/>
    <w:rsid w:val="00DA15A9"/>
    <w:rsid w:val="00DA68CA"/>
    <w:rsid w:val="00DB2C3F"/>
    <w:rsid w:val="00DC29BE"/>
    <w:rsid w:val="00DC3AE1"/>
    <w:rsid w:val="00DC6858"/>
    <w:rsid w:val="00DE061F"/>
    <w:rsid w:val="00DE2321"/>
    <w:rsid w:val="00DE6105"/>
    <w:rsid w:val="00DE66F3"/>
    <w:rsid w:val="00DF072B"/>
    <w:rsid w:val="00DF0A80"/>
    <w:rsid w:val="00DF1136"/>
    <w:rsid w:val="00DF11D9"/>
    <w:rsid w:val="00DF55D4"/>
    <w:rsid w:val="00E01DDA"/>
    <w:rsid w:val="00E122DC"/>
    <w:rsid w:val="00E134C0"/>
    <w:rsid w:val="00E17509"/>
    <w:rsid w:val="00E24800"/>
    <w:rsid w:val="00E26E95"/>
    <w:rsid w:val="00E31BA7"/>
    <w:rsid w:val="00E347A8"/>
    <w:rsid w:val="00E3501B"/>
    <w:rsid w:val="00E36F84"/>
    <w:rsid w:val="00E45B49"/>
    <w:rsid w:val="00E50643"/>
    <w:rsid w:val="00E52CF3"/>
    <w:rsid w:val="00E67A3C"/>
    <w:rsid w:val="00E759BB"/>
    <w:rsid w:val="00E82BA9"/>
    <w:rsid w:val="00E9427C"/>
    <w:rsid w:val="00E94B90"/>
    <w:rsid w:val="00E97915"/>
    <w:rsid w:val="00EA017F"/>
    <w:rsid w:val="00EA0722"/>
    <w:rsid w:val="00EA197E"/>
    <w:rsid w:val="00EA23AD"/>
    <w:rsid w:val="00EA3ECD"/>
    <w:rsid w:val="00EB30F0"/>
    <w:rsid w:val="00EB4431"/>
    <w:rsid w:val="00EB57C3"/>
    <w:rsid w:val="00EB64E6"/>
    <w:rsid w:val="00EC3663"/>
    <w:rsid w:val="00EC45FB"/>
    <w:rsid w:val="00EC4667"/>
    <w:rsid w:val="00EC524D"/>
    <w:rsid w:val="00ED2100"/>
    <w:rsid w:val="00ED2418"/>
    <w:rsid w:val="00ED7CED"/>
    <w:rsid w:val="00EE0A95"/>
    <w:rsid w:val="00EE0C32"/>
    <w:rsid w:val="00EE2358"/>
    <w:rsid w:val="00EE4B1C"/>
    <w:rsid w:val="00EF205B"/>
    <w:rsid w:val="00EF7A77"/>
    <w:rsid w:val="00F0079A"/>
    <w:rsid w:val="00F014EB"/>
    <w:rsid w:val="00F1363F"/>
    <w:rsid w:val="00F16568"/>
    <w:rsid w:val="00F16E95"/>
    <w:rsid w:val="00F22871"/>
    <w:rsid w:val="00F25C51"/>
    <w:rsid w:val="00F321AD"/>
    <w:rsid w:val="00F359EB"/>
    <w:rsid w:val="00F40F97"/>
    <w:rsid w:val="00F4293D"/>
    <w:rsid w:val="00F4478A"/>
    <w:rsid w:val="00F45E00"/>
    <w:rsid w:val="00F54421"/>
    <w:rsid w:val="00F630B8"/>
    <w:rsid w:val="00F64167"/>
    <w:rsid w:val="00F64D43"/>
    <w:rsid w:val="00F679B6"/>
    <w:rsid w:val="00F75151"/>
    <w:rsid w:val="00F75D00"/>
    <w:rsid w:val="00F76310"/>
    <w:rsid w:val="00F77555"/>
    <w:rsid w:val="00F77721"/>
    <w:rsid w:val="00F8001F"/>
    <w:rsid w:val="00F8578D"/>
    <w:rsid w:val="00F87559"/>
    <w:rsid w:val="00F93A76"/>
    <w:rsid w:val="00F93DDF"/>
    <w:rsid w:val="00F9448C"/>
    <w:rsid w:val="00F95F2E"/>
    <w:rsid w:val="00FA219E"/>
    <w:rsid w:val="00FB00C6"/>
    <w:rsid w:val="00FB0C88"/>
    <w:rsid w:val="00FB221E"/>
    <w:rsid w:val="00FB5869"/>
    <w:rsid w:val="00FB7960"/>
    <w:rsid w:val="00FC1629"/>
    <w:rsid w:val="00FC22B0"/>
    <w:rsid w:val="00FC4CDA"/>
    <w:rsid w:val="00FC61F6"/>
    <w:rsid w:val="00FC7BD3"/>
    <w:rsid w:val="00FD4775"/>
    <w:rsid w:val="00FE2004"/>
    <w:rsid w:val="00FE3924"/>
    <w:rsid w:val="00FE3CF4"/>
    <w:rsid w:val="00FF3B2E"/>
    <w:rsid w:val="00FF5F2B"/>
    <w:rsid w:val="290EE185"/>
    <w:rsid w:val="35CA0E67"/>
    <w:rsid w:val="77B4A848"/>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235E44"/>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B10E43"/>
    <w:rPr>
      <w:rFonts w:ascii="Gill Sans" w:hAnsi="Gill Sans" w:cs="Gill Sans"/>
      <w:b/>
      <w:bCs/>
      <w:caps/>
      <w:sz w:val="14"/>
      <w:szCs w:val="14"/>
    </w:rPr>
  </w:style>
  <w:style w:type="paragraph" w:customStyle="1" w:styleId="CabeceraTablaTABLAS">
    <w:name w:val="Cabecera_Tabla (TABLAS)"/>
    <w:basedOn w:val="Ningnestilodeprrafo"/>
    <w:uiPriority w:val="99"/>
    <w:rsid w:val="00B10E43"/>
    <w:rPr>
      <w:rFonts w:ascii="Gill Sans" w:hAnsi="Gill Sans" w:cs="Gill Sans"/>
      <w:b/>
      <w:bCs/>
      <w:sz w:val="14"/>
      <w:szCs w:val="14"/>
    </w:rPr>
  </w:style>
  <w:style w:type="paragraph" w:customStyle="1" w:styleId="TramosFechasTourTABLAS">
    <w:name w:val="Tramos_Fechas_Tour (TABLAS)"/>
    <w:basedOn w:val="Ningnestilodeprrafo"/>
    <w:uiPriority w:val="99"/>
    <w:rsid w:val="00B10E43"/>
    <w:rPr>
      <w:rFonts w:ascii="Gill Sans" w:hAnsi="Gill Sans" w:cs="Gill Sans"/>
      <w:w w:val="70"/>
      <w:sz w:val="14"/>
      <w:szCs w:val="14"/>
    </w:rPr>
  </w:style>
  <w:style w:type="paragraph" w:customStyle="1" w:styleId="CuerpoTablaTABLAS">
    <w:name w:val="Cuerpo_Tabla (TABLAS)"/>
    <w:basedOn w:val="Ningnestilodeprrafo"/>
    <w:uiPriority w:val="99"/>
    <w:rsid w:val="00B10E43"/>
    <w:rPr>
      <w:rFonts w:ascii="Gill Sans" w:hAnsi="Gill Sans" w:cs="Gill Sans"/>
      <w:sz w:val="14"/>
      <w:szCs w:val="14"/>
    </w:rPr>
  </w:style>
  <w:style w:type="paragraph" w:customStyle="1" w:styleId="PreciosTABLAS">
    <w:name w:val="Precios (TABLAS)"/>
    <w:basedOn w:val="Ningnestilodeprrafo"/>
    <w:uiPriority w:val="99"/>
    <w:rsid w:val="00B10E43"/>
    <w:pPr>
      <w:jc w:val="center"/>
    </w:pPr>
    <w:rPr>
      <w:rFonts w:ascii="Gill Sans" w:hAnsi="Gill Sans" w:cs="Gill Sans"/>
      <w:sz w:val="16"/>
      <w:szCs w:val="16"/>
    </w:rPr>
  </w:style>
  <w:style w:type="paragraph" w:customStyle="1" w:styleId="ListaINFORMACION">
    <w:name w:val="Lista (INFORMACION)"/>
    <w:basedOn w:val="Ningnestilodeprrafo"/>
    <w:uiPriority w:val="99"/>
    <w:rsid w:val="0045127D"/>
    <w:pPr>
      <w:ind w:left="113" w:hanging="113"/>
    </w:pPr>
    <w:rPr>
      <w:rFonts w:ascii="Gill Sans" w:hAnsi="Gill Sans" w:cs="Gill Sans"/>
      <w:sz w:val="14"/>
      <w:szCs w:val="14"/>
    </w:rPr>
  </w:style>
  <w:style w:type="character" w:customStyle="1" w:styleId="INDICEPAGINA">
    <w:name w:val="INDICE_PAGINA"/>
    <w:uiPriority w:val="99"/>
    <w:rsid w:val="00FB7960"/>
    <w:rPr>
      <w:rFonts w:ascii="Gill Sans" w:hAnsi="Gill Sans" w:cs="Gill Sans"/>
      <w:b/>
      <w:bCs/>
      <w:color w:val="000000"/>
      <w:sz w:val="32"/>
      <w:szCs w:val="32"/>
    </w:rPr>
  </w:style>
  <w:style w:type="paragraph" w:customStyle="1" w:styleId="SuplementosTABLAS">
    <w:name w:val="Suplementos (TABLAS)"/>
    <w:basedOn w:val="Ningnestilodeprrafo"/>
    <w:uiPriority w:val="99"/>
    <w:rsid w:val="00382143"/>
    <w:pPr>
      <w:spacing w:line="140" w:lineRule="atLeast"/>
      <w:jc w:val="center"/>
    </w:pPr>
    <w:rPr>
      <w:rFonts w:ascii="Gill Sans" w:hAnsi="Gill Sans" w:cs="Gill Sans"/>
      <w:w w:val="65"/>
      <w:sz w:val="12"/>
      <w:szCs w:val="12"/>
    </w:rPr>
  </w:style>
  <w:style w:type="paragraph" w:customStyle="1" w:styleId="Default">
    <w:name w:val="Default"/>
    <w:rsid w:val="00553F77"/>
    <w:pPr>
      <w:autoSpaceDE w:val="0"/>
      <w:autoSpaceDN w:val="0"/>
      <w:adjustRightInd w:val="0"/>
    </w:pPr>
    <w:rPr>
      <w:rFonts w:cs="Calibri"/>
      <w:color w:val="000000"/>
      <w:sz w:val="24"/>
      <w:szCs w:val="24"/>
      <w:lang w:eastAsia="en-US"/>
    </w:rPr>
  </w:style>
  <w:style w:type="paragraph" w:customStyle="1" w:styleId="TituloProgramaCABECERAPAGINA">
    <w:name w:val="Titulo_Programa (CABECERA PAGINA)"/>
    <w:basedOn w:val="Ningnestilodeprrafo"/>
    <w:uiPriority w:val="99"/>
    <w:rsid w:val="00125884"/>
    <w:pPr>
      <w:spacing w:line="600" w:lineRule="atLeast"/>
    </w:pPr>
    <w:rPr>
      <w:rFonts w:ascii="Gill Sans" w:hAnsi="Gill Sans" w:cs="Gill Sans"/>
      <w:b/>
      <w:bCs/>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358849064">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DB6896-AEC2-4832-9B09-2E706F31B9C8}">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2.xml><?xml version="1.0" encoding="utf-8"?>
<ds:datastoreItem xmlns:ds="http://schemas.openxmlformats.org/officeDocument/2006/customXml" ds:itemID="{77607FBD-F820-4D0F-9F2E-FB33D4F4FE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370dda-1988-4d4d-ad2c-8e2571f8d24c"/>
    <ds:schemaRef ds:uri="4382c9cf-762f-4e1c-8481-c3c936f4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49AD6E-6034-4F07-957D-DDD5A62A53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1153</Words>
  <Characters>6345</Characters>
  <Application>Microsoft Office Word</Application>
  <DocSecurity>0</DocSecurity>
  <Lines>52</Lines>
  <Paragraphs>14</Paragraphs>
  <ScaleCrop>false</ScaleCrop>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WILLIAM-PC</cp:lastModifiedBy>
  <cp:revision>46</cp:revision>
  <cp:lastPrinted>2022-10-28T08:57:00Z</cp:lastPrinted>
  <dcterms:created xsi:type="dcterms:W3CDTF">2024-05-09T10:58:00Z</dcterms:created>
  <dcterms:modified xsi:type="dcterms:W3CDTF">2026-04-21T20:25:00Z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4758400</vt:r8>
  </property>
  <property fmtid="{D5CDD505-2E9C-101B-9397-08002B2CF9AE}" pid="4" name="MediaServiceImageTags">
    <vt:lpwstr/>
  </property>
</Properties>
</file>