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411131" w14:textId="17455ED5" w:rsidR="001476DA" w:rsidRDefault="004A0102" w:rsidP="004A0102">
      <w:pPr>
        <w:pStyle w:val="Ttulo1"/>
        <w:numPr>
          <w:ilvl w:val="0"/>
          <w:numId w:val="1"/>
        </w:numPr>
        <w:tabs>
          <w:tab w:val="clear" w:pos="0"/>
        </w:tabs>
        <w:spacing w:before="0" w:after="0"/>
        <w:jc w:val="center"/>
        <w:rPr>
          <w:rFonts w:ascii="Verdana" w:eastAsia="Calibri" w:hAnsi="Verdana"/>
          <w:b/>
          <w:bCs/>
          <w:color w:val="auto"/>
          <w:sz w:val="28"/>
          <w:szCs w:val="28"/>
        </w:rPr>
      </w:pPr>
      <w:bookmarkStart w:id="0" w:name="bookmark4"/>
      <w:r>
        <w:rPr>
          <w:rFonts w:ascii="Verdana" w:eastAsia="Calibri" w:hAnsi="Verdana"/>
          <w:b/>
          <w:bCs/>
          <w:color w:val="auto"/>
          <w:sz w:val="28"/>
          <w:szCs w:val="28"/>
        </w:rPr>
        <w:t xml:space="preserve">FIN DE AÑO EN NEW YORK </w:t>
      </w:r>
      <w:r w:rsidR="0077421C">
        <w:rPr>
          <w:rFonts w:ascii="Verdana" w:eastAsia="Calibri" w:hAnsi="Verdana"/>
          <w:b/>
          <w:bCs/>
          <w:color w:val="auto"/>
          <w:sz w:val="28"/>
          <w:szCs w:val="28"/>
        </w:rPr>
        <w:t>2.026</w:t>
      </w:r>
    </w:p>
    <w:p w14:paraId="0C358812" w14:textId="77777777" w:rsidR="00AE5933" w:rsidRPr="00AE5933" w:rsidRDefault="00AE5933" w:rsidP="00AE5933">
      <w:pPr>
        <w:rPr>
          <w:rFonts w:eastAsia="Calibri"/>
        </w:rPr>
      </w:pPr>
    </w:p>
    <w:p w14:paraId="2ADD00F5" w14:textId="2B1A1278" w:rsidR="004A0102" w:rsidRPr="004A0102" w:rsidRDefault="00AE5933" w:rsidP="00AE5933">
      <w:pPr>
        <w:jc w:val="center"/>
      </w:pPr>
      <w:r>
        <w:rPr>
          <w:rFonts w:ascii="Verdana" w:hAnsi="Verdana"/>
          <w:b/>
          <w:bCs/>
          <w:noProof/>
          <w:lang w:val="es-CO"/>
        </w:rPr>
        <w:drawing>
          <wp:inline distT="0" distB="0" distL="0" distR="0" wp14:anchorId="5E862B75" wp14:editId="731C98AD">
            <wp:extent cx="5610225" cy="3733800"/>
            <wp:effectExtent l="0" t="0" r="9525" b="0"/>
            <wp:docPr id="1502693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3733800"/>
                    </a:xfrm>
                    <a:prstGeom prst="rect">
                      <a:avLst/>
                    </a:prstGeom>
                    <a:noFill/>
                    <a:ln>
                      <a:noFill/>
                    </a:ln>
                  </pic:spPr>
                </pic:pic>
              </a:graphicData>
            </a:graphic>
          </wp:inline>
        </w:drawing>
      </w:r>
    </w:p>
    <w:p w14:paraId="3519728B" w14:textId="77777777" w:rsidR="00794F72" w:rsidRDefault="00794F72" w:rsidP="00C72692">
      <w:pPr>
        <w:jc w:val="both"/>
        <w:rPr>
          <w:rFonts w:ascii="Verdana" w:hAnsi="Verdana"/>
          <w:b/>
          <w:bCs/>
          <w:lang w:val="es-CO"/>
        </w:rPr>
      </w:pPr>
    </w:p>
    <w:bookmarkEnd w:id="0"/>
    <w:p w14:paraId="6E84521C" w14:textId="77777777" w:rsidR="009B6340" w:rsidRDefault="009B6340" w:rsidP="00C33E26">
      <w:pPr>
        <w:jc w:val="both"/>
        <w:rPr>
          <w:rFonts w:ascii="Verdana" w:hAnsi="Verdana"/>
          <w:b/>
          <w:bCs/>
          <w:lang w:val="es-CO"/>
        </w:rPr>
      </w:pPr>
    </w:p>
    <w:p w14:paraId="5A06E719" w14:textId="17713ED6" w:rsidR="00C33E26" w:rsidRDefault="00C33E26" w:rsidP="00C33E26">
      <w:pPr>
        <w:jc w:val="both"/>
        <w:rPr>
          <w:rFonts w:ascii="Verdana" w:hAnsi="Verdana"/>
          <w:b/>
          <w:bCs/>
          <w:lang w:val="es-CO"/>
        </w:rPr>
      </w:pPr>
      <w:r>
        <w:rPr>
          <w:rFonts w:ascii="Verdana" w:hAnsi="Verdana"/>
          <w:b/>
          <w:bCs/>
          <w:lang w:val="es-CO"/>
        </w:rPr>
        <w:t xml:space="preserve">FECHA DE INICIO </w:t>
      </w:r>
    </w:p>
    <w:p w14:paraId="55DC9C1F" w14:textId="7205E829" w:rsidR="00C33E26" w:rsidRDefault="00C33E26" w:rsidP="00C33E26">
      <w:pPr>
        <w:jc w:val="both"/>
        <w:rPr>
          <w:rFonts w:ascii="Verdana" w:hAnsi="Verdana"/>
          <w:b/>
          <w:bCs/>
          <w:lang w:val="es-CO"/>
        </w:rPr>
      </w:pPr>
      <w:r>
        <w:rPr>
          <w:rFonts w:ascii="Verdana" w:hAnsi="Verdana"/>
          <w:b/>
          <w:bCs/>
          <w:lang w:val="es-CO"/>
        </w:rPr>
        <w:t xml:space="preserve">DICIEMBRE 26 / 27  </w:t>
      </w:r>
    </w:p>
    <w:p w14:paraId="0B5E3CA3" w14:textId="67A86826" w:rsidR="00C33E26" w:rsidRDefault="00C33E26" w:rsidP="00C33E26">
      <w:pPr>
        <w:jc w:val="both"/>
        <w:rPr>
          <w:rFonts w:ascii="Verdana" w:hAnsi="Verdana"/>
          <w:b/>
          <w:bCs/>
          <w:lang w:val="es-MX"/>
        </w:rPr>
      </w:pPr>
      <w:r>
        <w:rPr>
          <w:rFonts w:ascii="Verdana" w:hAnsi="Verdana"/>
          <w:b/>
          <w:bCs/>
          <w:lang w:val="es-CO"/>
        </w:rPr>
        <w:t xml:space="preserve">Estadías: </w:t>
      </w:r>
      <w:r w:rsidRPr="00C21DF1">
        <w:rPr>
          <w:rFonts w:ascii="Verdana" w:hAnsi="Verdana"/>
          <w:lang w:val="es-CO"/>
        </w:rPr>
        <w:t xml:space="preserve"> 6 / 7 noches </w:t>
      </w:r>
    </w:p>
    <w:p w14:paraId="3948F7DB" w14:textId="77777777" w:rsidR="00C33E26" w:rsidRDefault="00C33E26" w:rsidP="00C33E26">
      <w:pPr>
        <w:jc w:val="both"/>
        <w:rPr>
          <w:rFonts w:ascii="Verdana" w:hAnsi="Verdana"/>
          <w:b/>
          <w:bCs/>
          <w:lang w:val="es-MX"/>
        </w:rPr>
      </w:pPr>
    </w:p>
    <w:p w14:paraId="3F5960B4" w14:textId="77777777" w:rsidR="00C33E26" w:rsidRDefault="00C33E26" w:rsidP="00C33E26">
      <w:pPr>
        <w:jc w:val="both"/>
        <w:rPr>
          <w:rFonts w:ascii="Verdana" w:hAnsi="Verdana"/>
          <w:b/>
          <w:bCs/>
          <w:lang w:val="es-MX"/>
        </w:rPr>
      </w:pPr>
    </w:p>
    <w:p w14:paraId="62DFB28E" w14:textId="77777777" w:rsidR="00C33E26" w:rsidRPr="00C21DF1" w:rsidRDefault="00C33E26" w:rsidP="00C33E26">
      <w:pPr>
        <w:jc w:val="both"/>
        <w:rPr>
          <w:rFonts w:ascii="Verdana" w:hAnsi="Verdana"/>
          <w:b/>
          <w:bCs/>
          <w:lang w:val="es-CO"/>
        </w:rPr>
      </w:pPr>
      <w:r w:rsidRPr="00C21DF1">
        <w:rPr>
          <w:rFonts w:ascii="Verdana" w:hAnsi="Verdana"/>
          <w:b/>
          <w:bCs/>
          <w:lang w:val="es-CO"/>
        </w:rPr>
        <w:t>Itinerario</w:t>
      </w:r>
      <w:r>
        <w:rPr>
          <w:rFonts w:ascii="Verdana" w:hAnsi="Verdana"/>
          <w:b/>
          <w:bCs/>
          <w:lang w:val="es-CO"/>
        </w:rPr>
        <w:t xml:space="preserve"> (Ejemplo)</w:t>
      </w:r>
      <w:r w:rsidRPr="00C21DF1">
        <w:rPr>
          <w:rFonts w:ascii="Verdana" w:hAnsi="Verdana"/>
          <w:b/>
          <w:bCs/>
          <w:lang w:val="es-CO"/>
        </w:rPr>
        <w:t xml:space="preserve"> </w:t>
      </w:r>
      <w:r>
        <w:rPr>
          <w:rFonts w:ascii="Verdana" w:hAnsi="Verdana"/>
          <w:b/>
          <w:bCs/>
          <w:lang w:val="es-CO"/>
        </w:rPr>
        <w:t>con fecha de llegada</w:t>
      </w:r>
      <w:r w:rsidRPr="00C21DF1">
        <w:rPr>
          <w:rFonts w:ascii="Verdana" w:hAnsi="Verdana"/>
          <w:b/>
          <w:bCs/>
          <w:lang w:val="es-CO"/>
        </w:rPr>
        <w:t xml:space="preserve"> Dic</w:t>
      </w:r>
      <w:r>
        <w:rPr>
          <w:rFonts w:ascii="Verdana" w:hAnsi="Verdana"/>
          <w:b/>
          <w:bCs/>
          <w:lang w:val="es-CO"/>
        </w:rPr>
        <w:t>-</w:t>
      </w:r>
      <w:r w:rsidRPr="00C21DF1">
        <w:rPr>
          <w:rFonts w:ascii="Verdana" w:hAnsi="Verdana"/>
          <w:b/>
          <w:bCs/>
          <w:lang w:val="es-CO"/>
        </w:rPr>
        <w:t>26</w:t>
      </w:r>
    </w:p>
    <w:p w14:paraId="3AD1D145" w14:textId="04EE4A32" w:rsidR="00C33E26" w:rsidRPr="00C21DF1" w:rsidRDefault="00C33E26" w:rsidP="00C33E26">
      <w:pPr>
        <w:jc w:val="both"/>
        <w:rPr>
          <w:rFonts w:ascii="Verdana" w:hAnsi="Verdana"/>
          <w:lang w:val="es-CO"/>
        </w:rPr>
      </w:pPr>
      <w:r w:rsidRPr="00C21DF1">
        <w:rPr>
          <w:rFonts w:ascii="Verdana" w:hAnsi="Verdana"/>
          <w:b/>
          <w:bCs/>
          <w:lang w:val="es-CO"/>
        </w:rPr>
        <w:t xml:space="preserve">Dic 26 </w:t>
      </w:r>
      <w:r>
        <w:rPr>
          <w:rFonts w:ascii="Verdana" w:hAnsi="Verdana"/>
          <w:b/>
          <w:bCs/>
          <w:lang w:val="es-CO"/>
        </w:rPr>
        <w:tab/>
      </w:r>
      <w:r w:rsidRPr="00C21DF1">
        <w:rPr>
          <w:rFonts w:ascii="Verdana" w:hAnsi="Verdana"/>
          <w:lang w:val="es-CO"/>
        </w:rPr>
        <w:t xml:space="preserve">Traslado </w:t>
      </w:r>
      <w:r>
        <w:rPr>
          <w:rFonts w:ascii="Verdana" w:hAnsi="Verdana"/>
          <w:lang w:val="es-CO"/>
        </w:rPr>
        <w:t>llegada en</w:t>
      </w:r>
      <w:r w:rsidRPr="00C21DF1">
        <w:rPr>
          <w:rFonts w:ascii="Verdana" w:hAnsi="Verdana"/>
          <w:lang w:val="es-CO"/>
        </w:rPr>
        <w:t xml:space="preserve"> regular diurno</w:t>
      </w:r>
      <w:r>
        <w:rPr>
          <w:rFonts w:ascii="Verdana" w:hAnsi="Verdana"/>
          <w:lang w:val="es-CO"/>
        </w:rPr>
        <w:t xml:space="preserve"> </w:t>
      </w:r>
      <w:r w:rsidRPr="00C21DF1">
        <w:rPr>
          <w:rFonts w:ascii="Verdana" w:hAnsi="Verdana"/>
          <w:lang w:val="es-CO"/>
        </w:rPr>
        <w:t>(JFK/LGA/EWR)</w:t>
      </w:r>
    </w:p>
    <w:p w14:paraId="1E561C2F" w14:textId="77777777" w:rsidR="00C33E26" w:rsidRPr="00C21DF1" w:rsidRDefault="00C33E26" w:rsidP="00C33E26">
      <w:pPr>
        <w:jc w:val="both"/>
        <w:rPr>
          <w:rFonts w:ascii="Verdana" w:hAnsi="Verdana"/>
          <w:b/>
          <w:bCs/>
          <w:lang w:val="es-CO"/>
        </w:rPr>
      </w:pPr>
      <w:r w:rsidRPr="00C21DF1">
        <w:rPr>
          <w:rFonts w:ascii="Verdana" w:hAnsi="Verdana"/>
          <w:b/>
          <w:bCs/>
          <w:lang w:val="es-CO"/>
        </w:rPr>
        <w:t xml:space="preserve">Dic 27 </w:t>
      </w:r>
      <w:r>
        <w:rPr>
          <w:rFonts w:ascii="Verdana" w:hAnsi="Verdana"/>
          <w:b/>
          <w:bCs/>
          <w:lang w:val="es-CO"/>
        </w:rPr>
        <w:tab/>
      </w:r>
      <w:r w:rsidRPr="00C21DF1">
        <w:rPr>
          <w:rFonts w:ascii="Verdana" w:hAnsi="Verdana"/>
          <w:lang w:val="es-CO"/>
        </w:rPr>
        <w:t>Tour alto y bajo Manhattan regular</w:t>
      </w:r>
      <w:r>
        <w:rPr>
          <w:rFonts w:ascii="Verdana" w:hAnsi="Verdana"/>
          <w:lang w:val="es-CO"/>
        </w:rPr>
        <w:t xml:space="preserve"> en la mañana </w:t>
      </w:r>
    </w:p>
    <w:p w14:paraId="688401ED" w14:textId="77777777" w:rsidR="00C33E26" w:rsidRPr="00C21DF1" w:rsidRDefault="00C33E26" w:rsidP="00C33E26">
      <w:pPr>
        <w:jc w:val="both"/>
        <w:rPr>
          <w:rFonts w:ascii="Verdana" w:hAnsi="Verdana"/>
          <w:lang w:val="es-CO"/>
        </w:rPr>
      </w:pPr>
      <w:r>
        <w:rPr>
          <w:rFonts w:ascii="Verdana" w:hAnsi="Verdana"/>
          <w:b/>
          <w:bCs/>
          <w:lang w:val="es-CO"/>
        </w:rPr>
        <w:tab/>
      </w:r>
      <w:r>
        <w:rPr>
          <w:rFonts w:ascii="Verdana" w:hAnsi="Verdana"/>
          <w:b/>
          <w:bCs/>
          <w:lang w:val="es-CO"/>
        </w:rPr>
        <w:tab/>
      </w:r>
      <w:r w:rsidRPr="00C21DF1">
        <w:rPr>
          <w:rFonts w:ascii="Verdana" w:hAnsi="Verdana"/>
          <w:lang w:val="es-CO"/>
        </w:rPr>
        <w:t xml:space="preserve">Tour nocturno regular con paseo por DYKER Height con EMPIRE STATE </w:t>
      </w:r>
    </w:p>
    <w:p w14:paraId="446CD8E3" w14:textId="1928E04A" w:rsidR="00C06EDE" w:rsidRDefault="00C33E26" w:rsidP="00C33E26">
      <w:pPr>
        <w:jc w:val="both"/>
        <w:rPr>
          <w:rFonts w:ascii="Verdana" w:hAnsi="Verdana"/>
          <w:lang w:val="es-CO"/>
        </w:rPr>
      </w:pPr>
      <w:r w:rsidRPr="00C21DF1">
        <w:rPr>
          <w:rFonts w:ascii="Verdana" w:hAnsi="Verdana"/>
          <w:b/>
          <w:bCs/>
          <w:lang w:val="es-CO"/>
        </w:rPr>
        <w:t xml:space="preserve">Dic 28 </w:t>
      </w:r>
      <w:r>
        <w:rPr>
          <w:rFonts w:ascii="Verdana" w:hAnsi="Verdana"/>
          <w:b/>
          <w:bCs/>
          <w:lang w:val="es-CO"/>
        </w:rPr>
        <w:tab/>
      </w:r>
      <w:r w:rsidR="00C06EDE" w:rsidRPr="002F53E7">
        <w:rPr>
          <w:rFonts w:ascii="Verdana" w:hAnsi="Verdana"/>
          <w:lang w:val="es-CO"/>
        </w:rPr>
        <w:t>Dí</w:t>
      </w:r>
      <w:r w:rsidR="00C06EDE" w:rsidRPr="00C21DF1">
        <w:rPr>
          <w:rFonts w:ascii="Verdana" w:hAnsi="Verdana"/>
          <w:lang w:val="es-CO"/>
        </w:rPr>
        <w:t xml:space="preserve">a libre </w:t>
      </w:r>
      <w:r w:rsidR="00C06EDE" w:rsidRPr="00C06EDE">
        <w:rPr>
          <w:rFonts w:ascii="Verdana" w:hAnsi="Verdana"/>
          <w:i/>
          <w:iCs/>
          <w:lang w:val="es-CO"/>
        </w:rPr>
        <w:t>(sugerimos tour opcional Boston)</w:t>
      </w:r>
    </w:p>
    <w:p w14:paraId="2742FC66" w14:textId="77777777" w:rsidR="00C06EDE" w:rsidRPr="00C06EDE" w:rsidRDefault="00C33E26" w:rsidP="00C06EDE">
      <w:pPr>
        <w:jc w:val="both"/>
        <w:rPr>
          <w:rFonts w:ascii="Verdana" w:hAnsi="Verdana"/>
          <w:b/>
          <w:bCs/>
          <w:i/>
          <w:iCs/>
          <w:lang w:val="es-CO"/>
        </w:rPr>
      </w:pPr>
      <w:r w:rsidRPr="00C21DF1">
        <w:rPr>
          <w:rFonts w:ascii="Verdana" w:hAnsi="Verdana"/>
          <w:b/>
          <w:bCs/>
          <w:lang w:val="es-CO"/>
        </w:rPr>
        <w:t xml:space="preserve">Dic 29 </w:t>
      </w:r>
      <w:r>
        <w:rPr>
          <w:rFonts w:ascii="Verdana" w:hAnsi="Verdana"/>
          <w:b/>
          <w:bCs/>
          <w:lang w:val="es-CO"/>
        </w:rPr>
        <w:tab/>
      </w:r>
      <w:r w:rsidR="00C06EDE" w:rsidRPr="002F53E7">
        <w:rPr>
          <w:rFonts w:ascii="Verdana" w:hAnsi="Verdana"/>
          <w:lang w:val="es-CO"/>
        </w:rPr>
        <w:t>Dí</w:t>
      </w:r>
      <w:r w:rsidR="00C06EDE" w:rsidRPr="00C21DF1">
        <w:rPr>
          <w:rFonts w:ascii="Verdana" w:hAnsi="Verdana"/>
          <w:lang w:val="es-CO"/>
        </w:rPr>
        <w:t xml:space="preserve">a libre </w:t>
      </w:r>
      <w:r w:rsidR="00C06EDE" w:rsidRPr="00C06EDE">
        <w:rPr>
          <w:rFonts w:ascii="Verdana" w:hAnsi="Verdana"/>
          <w:i/>
          <w:iCs/>
          <w:lang w:val="es-CO"/>
        </w:rPr>
        <w:t>(sugerimos tour opcional Washington)</w:t>
      </w:r>
    </w:p>
    <w:p w14:paraId="6337B79E" w14:textId="3EC7FC5A" w:rsidR="00C33E26" w:rsidRPr="00C06EDE" w:rsidRDefault="00C33E26" w:rsidP="00C33E26">
      <w:pPr>
        <w:jc w:val="both"/>
        <w:rPr>
          <w:rFonts w:ascii="Verdana" w:hAnsi="Verdana"/>
          <w:b/>
          <w:bCs/>
          <w:i/>
          <w:iCs/>
          <w:lang w:val="es-CO"/>
        </w:rPr>
      </w:pPr>
      <w:r w:rsidRPr="00C21DF1">
        <w:rPr>
          <w:rFonts w:ascii="Verdana" w:hAnsi="Verdana"/>
          <w:b/>
          <w:bCs/>
          <w:lang w:val="es-CO"/>
        </w:rPr>
        <w:t xml:space="preserve">Dic 30 </w:t>
      </w:r>
      <w:r>
        <w:rPr>
          <w:rFonts w:ascii="Verdana" w:hAnsi="Verdana"/>
          <w:b/>
          <w:bCs/>
          <w:lang w:val="es-CO"/>
        </w:rPr>
        <w:tab/>
      </w:r>
      <w:r w:rsidRPr="002F53E7">
        <w:rPr>
          <w:rFonts w:ascii="Verdana" w:hAnsi="Verdana"/>
          <w:lang w:val="es-CO"/>
        </w:rPr>
        <w:t>Dí</w:t>
      </w:r>
      <w:r w:rsidRPr="00C21DF1">
        <w:rPr>
          <w:rFonts w:ascii="Verdana" w:hAnsi="Verdana"/>
          <w:lang w:val="es-CO"/>
        </w:rPr>
        <w:t>a libre</w:t>
      </w:r>
      <w:r w:rsidR="00C06EDE">
        <w:rPr>
          <w:rFonts w:ascii="Verdana" w:hAnsi="Verdana"/>
          <w:lang w:val="es-CO"/>
        </w:rPr>
        <w:t xml:space="preserve"> </w:t>
      </w:r>
      <w:r w:rsidR="00C06EDE" w:rsidRPr="00C06EDE">
        <w:rPr>
          <w:rFonts w:ascii="Verdana" w:hAnsi="Verdana"/>
          <w:i/>
          <w:iCs/>
          <w:lang w:val="es-CO"/>
        </w:rPr>
        <w:t>(sugerimos tour opcional Contrastes)</w:t>
      </w:r>
    </w:p>
    <w:p w14:paraId="6B8C01EF" w14:textId="77777777" w:rsidR="00C33E26" w:rsidRPr="00C21DF1" w:rsidRDefault="00C33E26" w:rsidP="00C33E26">
      <w:pPr>
        <w:jc w:val="both"/>
        <w:rPr>
          <w:rFonts w:ascii="Verdana" w:hAnsi="Verdana"/>
          <w:b/>
          <w:bCs/>
          <w:lang w:val="es-CO"/>
        </w:rPr>
      </w:pPr>
      <w:r w:rsidRPr="00C21DF1">
        <w:rPr>
          <w:rFonts w:ascii="Verdana" w:hAnsi="Verdana"/>
          <w:b/>
          <w:bCs/>
          <w:lang w:val="es-CO"/>
        </w:rPr>
        <w:t xml:space="preserve">Dic 31 </w:t>
      </w:r>
      <w:r>
        <w:rPr>
          <w:rFonts w:ascii="Verdana" w:hAnsi="Verdana"/>
          <w:b/>
          <w:bCs/>
          <w:lang w:val="es-CO"/>
        </w:rPr>
        <w:tab/>
      </w:r>
      <w:r w:rsidRPr="002F53E7">
        <w:rPr>
          <w:rFonts w:ascii="Verdana" w:hAnsi="Verdana"/>
          <w:lang w:val="es-CO"/>
        </w:rPr>
        <w:t>Dí</w:t>
      </w:r>
      <w:r w:rsidRPr="00C21DF1">
        <w:rPr>
          <w:rFonts w:ascii="Verdana" w:hAnsi="Verdana"/>
          <w:lang w:val="es-CO"/>
        </w:rPr>
        <w:t>a libre</w:t>
      </w:r>
    </w:p>
    <w:p w14:paraId="75333059" w14:textId="208161BC" w:rsidR="00C33E26" w:rsidRPr="00C21DF1" w:rsidRDefault="00C33E26" w:rsidP="00C33E26">
      <w:pPr>
        <w:jc w:val="both"/>
        <w:rPr>
          <w:rFonts w:ascii="Verdana" w:hAnsi="Verdana"/>
          <w:b/>
          <w:bCs/>
          <w:lang w:val="es-CO"/>
        </w:rPr>
      </w:pPr>
      <w:r w:rsidRPr="00C21DF1">
        <w:rPr>
          <w:rFonts w:ascii="Verdana" w:hAnsi="Verdana"/>
          <w:b/>
          <w:bCs/>
          <w:lang w:val="es-CO"/>
        </w:rPr>
        <w:t xml:space="preserve">Ene </w:t>
      </w:r>
      <w:r w:rsidR="009510AB">
        <w:rPr>
          <w:rFonts w:ascii="Verdana" w:hAnsi="Verdana"/>
          <w:b/>
          <w:bCs/>
          <w:lang w:val="es-CO"/>
        </w:rPr>
        <w:t>0</w:t>
      </w:r>
      <w:r w:rsidRPr="00C21DF1">
        <w:rPr>
          <w:rFonts w:ascii="Verdana" w:hAnsi="Verdana"/>
          <w:b/>
          <w:bCs/>
          <w:lang w:val="es-CO"/>
        </w:rPr>
        <w:t xml:space="preserve">1 </w:t>
      </w:r>
      <w:r>
        <w:rPr>
          <w:rFonts w:ascii="Verdana" w:hAnsi="Verdana"/>
          <w:b/>
          <w:bCs/>
          <w:lang w:val="es-CO"/>
        </w:rPr>
        <w:tab/>
      </w:r>
      <w:r w:rsidRPr="002F53E7">
        <w:rPr>
          <w:rFonts w:ascii="Verdana" w:hAnsi="Verdana"/>
          <w:lang w:val="es-CO"/>
        </w:rPr>
        <w:t>Dí</w:t>
      </w:r>
      <w:r w:rsidRPr="00C21DF1">
        <w:rPr>
          <w:rFonts w:ascii="Verdana" w:hAnsi="Verdana"/>
          <w:lang w:val="es-CO"/>
        </w:rPr>
        <w:t>a libre</w:t>
      </w:r>
    </w:p>
    <w:p w14:paraId="47D2B05B" w14:textId="1E8F1BE1" w:rsidR="00C33E26" w:rsidRPr="00C21DF1" w:rsidRDefault="00C33E26" w:rsidP="00C33E26">
      <w:pPr>
        <w:jc w:val="both"/>
        <w:rPr>
          <w:rFonts w:ascii="Verdana" w:hAnsi="Verdana"/>
          <w:b/>
          <w:bCs/>
          <w:lang w:val="es-CO"/>
        </w:rPr>
      </w:pPr>
      <w:r w:rsidRPr="00C21DF1">
        <w:rPr>
          <w:rFonts w:ascii="Verdana" w:hAnsi="Verdana"/>
          <w:b/>
          <w:bCs/>
          <w:lang w:val="es-CO"/>
        </w:rPr>
        <w:t xml:space="preserve">Ene </w:t>
      </w:r>
      <w:r w:rsidR="009510AB">
        <w:rPr>
          <w:rFonts w:ascii="Verdana" w:hAnsi="Verdana"/>
          <w:b/>
          <w:bCs/>
          <w:lang w:val="es-CO"/>
        </w:rPr>
        <w:t>0</w:t>
      </w:r>
      <w:r w:rsidRPr="00C21DF1">
        <w:rPr>
          <w:rFonts w:ascii="Verdana" w:hAnsi="Verdana"/>
          <w:b/>
          <w:bCs/>
          <w:lang w:val="es-CO"/>
        </w:rPr>
        <w:t xml:space="preserve">2 </w:t>
      </w:r>
      <w:r>
        <w:rPr>
          <w:rFonts w:ascii="Verdana" w:hAnsi="Verdana"/>
          <w:b/>
          <w:bCs/>
          <w:lang w:val="es-CO"/>
        </w:rPr>
        <w:tab/>
      </w:r>
      <w:r w:rsidRPr="00C21DF1">
        <w:rPr>
          <w:rFonts w:ascii="Verdana" w:hAnsi="Verdana"/>
          <w:lang w:val="es-CO"/>
        </w:rPr>
        <w:t xml:space="preserve">Traslado salida </w:t>
      </w:r>
      <w:r>
        <w:rPr>
          <w:rFonts w:ascii="Verdana" w:hAnsi="Verdana"/>
          <w:lang w:val="es-CO"/>
        </w:rPr>
        <w:t xml:space="preserve">en </w:t>
      </w:r>
      <w:r w:rsidRPr="00C21DF1">
        <w:rPr>
          <w:rFonts w:ascii="Verdana" w:hAnsi="Verdana"/>
          <w:lang w:val="es-CO"/>
        </w:rPr>
        <w:t>regular diurno (JFK/LGA/EWR)</w:t>
      </w:r>
    </w:p>
    <w:p w14:paraId="78C46DCB" w14:textId="77777777" w:rsidR="00C33E26" w:rsidRPr="00C06EDE" w:rsidRDefault="00C33E26" w:rsidP="00C33E26">
      <w:pPr>
        <w:jc w:val="both"/>
        <w:rPr>
          <w:rFonts w:ascii="Verdana" w:hAnsi="Verdana"/>
          <w:b/>
          <w:bCs/>
          <w:lang w:val="es-CO"/>
        </w:rPr>
      </w:pPr>
    </w:p>
    <w:p w14:paraId="5FB8B6B5" w14:textId="77777777" w:rsidR="009B6340" w:rsidRDefault="009B6340" w:rsidP="00C33E26">
      <w:pPr>
        <w:jc w:val="both"/>
        <w:rPr>
          <w:rFonts w:ascii="Verdana" w:hAnsi="Verdana"/>
          <w:b/>
          <w:bCs/>
          <w:lang w:val="es-MX"/>
        </w:rPr>
      </w:pPr>
    </w:p>
    <w:p w14:paraId="3253DA49" w14:textId="77777777" w:rsidR="009B6340" w:rsidRDefault="009B6340" w:rsidP="00C33E26">
      <w:pPr>
        <w:jc w:val="both"/>
        <w:rPr>
          <w:rFonts w:ascii="Verdana" w:hAnsi="Verdana"/>
          <w:b/>
          <w:bCs/>
          <w:lang w:val="es-MX"/>
        </w:rPr>
      </w:pPr>
    </w:p>
    <w:p w14:paraId="0D241FDB" w14:textId="77777777" w:rsidR="009B6340" w:rsidRDefault="009B6340" w:rsidP="00C33E26">
      <w:pPr>
        <w:jc w:val="both"/>
        <w:rPr>
          <w:rFonts w:ascii="Verdana" w:hAnsi="Verdana"/>
          <w:b/>
          <w:bCs/>
          <w:lang w:val="es-MX"/>
        </w:rPr>
      </w:pPr>
    </w:p>
    <w:p w14:paraId="596C94C0" w14:textId="77777777" w:rsidR="009B6340" w:rsidRDefault="009B6340" w:rsidP="00C33E26">
      <w:pPr>
        <w:jc w:val="both"/>
        <w:rPr>
          <w:rFonts w:ascii="Verdana" w:hAnsi="Verdana"/>
          <w:b/>
          <w:bCs/>
          <w:lang w:val="es-MX"/>
        </w:rPr>
      </w:pPr>
    </w:p>
    <w:p w14:paraId="43BF56EC" w14:textId="3ABECD60" w:rsidR="00C33E26" w:rsidRPr="00C33E26" w:rsidRDefault="00C33E26" w:rsidP="00C33E26">
      <w:pPr>
        <w:rPr>
          <w:rFonts w:ascii="Verdana" w:hAnsi="Verdana"/>
          <w:b/>
          <w:bCs/>
          <w:lang w:val="es-CO"/>
        </w:rPr>
      </w:pPr>
      <w:r w:rsidRPr="00C33E26">
        <w:rPr>
          <w:rFonts w:ascii="Verdana" w:hAnsi="Verdana"/>
          <w:b/>
          <w:bCs/>
          <w:lang w:val="es-CO"/>
        </w:rPr>
        <w:lastRenderedPageBreak/>
        <w:t>SHERATON NEW YORK 4*</w:t>
      </w:r>
    </w:p>
    <w:p w14:paraId="1E766F5B" w14:textId="6DF5DC3E" w:rsidR="00C33E26" w:rsidRPr="00C33E26" w:rsidRDefault="00455492" w:rsidP="00C33E26">
      <w:pPr>
        <w:rPr>
          <w:rFonts w:ascii="Verdana" w:hAnsi="Verdana"/>
          <w:lang w:val="es-CO"/>
        </w:rPr>
      </w:pPr>
      <w:r w:rsidRPr="00C33E26">
        <w:rPr>
          <w:rFonts w:ascii="Verdana" w:hAnsi="Verdana"/>
          <w:b/>
          <w:bCs/>
          <w:noProof/>
          <w:lang w:val="es-CO"/>
        </w:rPr>
        <w:drawing>
          <wp:anchor distT="0" distB="0" distL="114300" distR="114300" simplePos="0" relativeHeight="251679744" behindDoc="1" locked="0" layoutInCell="1" allowOverlap="1" wp14:anchorId="124E5629" wp14:editId="1E6D659C">
            <wp:simplePos x="0" y="0"/>
            <wp:positionH relativeFrom="margin">
              <wp:posOffset>167640</wp:posOffset>
            </wp:positionH>
            <wp:positionV relativeFrom="paragraph">
              <wp:posOffset>4544695</wp:posOffset>
            </wp:positionV>
            <wp:extent cx="5410200" cy="2883535"/>
            <wp:effectExtent l="0" t="0" r="0" b="0"/>
            <wp:wrapTight wrapText="bothSides">
              <wp:wrapPolygon edited="0">
                <wp:start x="0" y="0"/>
                <wp:lineTo x="0" y="21405"/>
                <wp:lineTo x="21524" y="21405"/>
                <wp:lineTo x="21524" y="0"/>
                <wp:lineTo x="0" y="0"/>
              </wp:wrapPolygon>
            </wp:wrapTight>
            <wp:docPr id="1671393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9311" name=""/>
                    <pic:cNvPicPr/>
                  </pic:nvPicPr>
                  <pic:blipFill>
                    <a:blip r:embed="rId8">
                      <a:extLst>
                        <a:ext uri="{28A0092B-C50C-407E-A947-70E740481C1C}">
                          <a14:useLocalDpi xmlns:a14="http://schemas.microsoft.com/office/drawing/2010/main" val="0"/>
                        </a:ext>
                      </a:extLst>
                    </a:blip>
                    <a:stretch>
                      <a:fillRect/>
                    </a:stretch>
                  </pic:blipFill>
                  <pic:spPr>
                    <a:xfrm>
                      <a:off x="0" y="0"/>
                      <a:ext cx="5410200" cy="2883535"/>
                    </a:xfrm>
                    <a:prstGeom prst="rect">
                      <a:avLst/>
                    </a:prstGeom>
                  </pic:spPr>
                </pic:pic>
              </a:graphicData>
            </a:graphic>
            <wp14:sizeRelH relativeFrom="margin">
              <wp14:pctWidth>0</wp14:pctWidth>
            </wp14:sizeRelH>
            <wp14:sizeRelV relativeFrom="margin">
              <wp14:pctHeight>0</wp14:pctHeight>
            </wp14:sizeRelV>
          </wp:anchor>
        </w:drawing>
      </w:r>
      <w:r w:rsidRPr="00C33E26">
        <w:rPr>
          <w:rFonts w:ascii="Verdana" w:hAnsi="Verdana"/>
          <w:b/>
          <w:bCs/>
          <w:noProof/>
          <w:lang w:val="es-CO"/>
        </w:rPr>
        <w:drawing>
          <wp:anchor distT="0" distB="0" distL="114300" distR="114300" simplePos="0" relativeHeight="251678720" behindDoc="1" locked="0" layoutInCell="1" allowOverlap="1" wp14:anchorId="005A6D45" wp14:editId="6EAA4002">
            <wp:simplePos x="0" y="0"/>
            <wp:positionH relativeFrom="margin">
              <wp:posOffset>158115</wp:posOffset>
            </wp:positionH>
            <wp:positionV relativeFrom="paragraph">
              <wp:posOffset>258445</wp:posOffset>
            </wp:positionV>
            <wp:extent cx="5419725" cy="2409825"/>
            <wp:effectExtent l="0" t="0" r="9525" b="9525"/>
            <wp:wrapTight wrapText="bothSides">
              <wp:wrapPolygon edited="0">
                <wp:start x="0" y="0"/>
                <wp:lineTo x="0" y="21515"/>
                <wp:lineTo x="21562" y="21515"/>
                <wp:lineTo x="21562" y="0"/>
                <wp:lineTo x="0" y="0"/>
              </wp:wrapPolygon>
            </wp:wrapTight>
            <wp:docPr id="16128706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870670" name=""/>
                    <pic:cNvPicPr/>
                  </pic:nvPicPr>
                  <pic:blipFill>
                    <a:blip r:embed="rId9">
                      <a:extLst>
                        <a:ext uri="{28A0092B-C50C-407E-A947-70E740481C1C}">
                          <a14:useLocalDpi xmlns:a14="http://schemas.microsoft.com/office/drawing/2010/main" val="0"/>
                        </a:ext>
                      </a:extLst>
                    </a:blip>
                    <a:stretch>
                      <a:fillRect/>
                    </a:stretch>
                  </pic:blipFill>
                  <pic:spPr>
                    <a:xfrm>
                      <a:off x="0" y="0"/>
                      <a:ext cx="5419725" cy="2409825"/>
                    </a:xfrm>
                    <a:prstGeom prst="rect">
                      <a:avLst/>
                    </a:prstGeom>
                  </pic:spPr>
                </pic:pic>
              </a:graphicData>
            </a:graphic>
            <wp14:sizeRelH relativeFrom="margin">
              <wp14:pctWidth>0</wp14:pctWidth>
            </wp14:sizeRelH>
            <wp14:sizeRelV relativeFrom="margin">
              <wp14:pctHeight>0</wp14:pctHeight>
            </wp14:sizeRelV>
          </wp:anchor>
        </w:drawing>
      </w:r>
      <w:r w:rsidRPr="00455492">
        <w:rPr>
          <w:rFonts w:ascii="Verdana" w:hAnsi="Verdana"/>
          <w:b/>
          <w:bCs/>
          <w:noProof/>
          <w:lang w:val="es-CO"/>
        </w:rPr>
        <w:drawing>
          <wp:anchor distT="0" distB="0" distL="114300" distR="114300" simplePos="0" relativeHeight="251680768" behindDoc="1" locked="0" layoutInCell="1" allowOverlap="1" wp14:anchorId="114869C0" wp14:editId="14BF16EE">
            <wp:simplePos x="0" y="0"/>
            <wp:positionH relativeFrom="margin">
              <wp:posOffset>167640</wp:posOffset>
            </wp:positionH>
            <wp:positionV relativeFrom="paragraph">
              <wp:posOffset>2611120</wp:posOffset>
            </wp:positionV>
            <wp:extent cx="5419725" cy="2743200"/>
            <wp:effectExtent l="0" t="0" r="9525" b="0"/>
            <wp:wrapTight wrapText="bothSides">
              <wp:wrapPolygon edited="0">
                <wp:start x="0" y="0"/>
                <wp:lineTo x="0" y="21450"/>
                <wp:lineTo x="21562" y="21450"/>
                <wp:lineTo x="21562" y="0"/>
                <wp:lineTo x="0" y="0"/>
              </wp:wrapPolygon>
            </wp:wrapTight>
            <wp:docPr id="1850209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209418" name=""/>
                    <pic:cNvPicPr/>
                  </pic:nvPicPr>
                  <pic:blipFill>
                    <a:blip r:embed="rId10">
                      <a:extLst>
                        <a:ext uri="{28A0092B-C50C-407E-A947-70E740481C1C}">
                          <a14:useLocalDpi xmlns:a14="http://schemas.microsoft.com/office/drawing/2010/main" val="0"/>
                        </a:ext>
                      </a:extLst>
                    </a:blip>
                    <a:stretch>
                      <a:fillRect/>
                    </a:stretch>
                  </pic:blipFill>
                  <pic:spPr>
                    <a:xfrm>
                      <a:off x="0" y="0"/>
                      <a:ext cx="5419725" cy="2743200"/>
                    </a:xfrm>
                    <a:prstGeom prst="rect">
                      <a:avLst/>
                    </a:prstGeom>
                  </pic:spPr>
                </pic:pic>
              </a:graphicData>
            </a:graphic>
            <wp14:sizeRelH relativeFrom="margin">
              <wp14:pctWidth>0</wp14:pctWidth>
            </wp14:sizeRelH>
            <wp14:sizeRelV relativeFrom="margin">
              <wp14:pctHeight>0</wp14:pctHeight>
            </wp14:sizeRelV>
          </wp:anchor>
        </w:drawing>
      </w:r>
      <w:r w:rsidR="00C33E26" w:rsidRPr="00C33E26">
        <w:rPr>
          <w:rFonts w:ascii="Verdana" w:hAnsi="Verdana"/>
          <w:lang w:val="es-CO"/>
        </w:rPr>
        <w:t>811 7TH Ave</w:t>
      </w:r>
    </w:p>
    <w:p w14:paraId="72FFB98F" w14:textId="77777777" w:rsidR="00C33E26" w:rsidRDefault="00C33E26" w:rsidP="00C33E26">
      <w:pPr>
        <w:jc w:val="both"/>
        <w:rPr>
          <w:rFonts w:ascii="Verdana" w:hAnsi="Verdana"/>
          <w:b/>
          <w:bCs/>
          <w:lang w:val="es-MX"/>
        </w:rPr>
      </w:pPr>
      <w:r>
        <w:rPr>
          <w:rFonts w:ascii="Verdana" w:hAnsi="Verdana"/>
          <w:b/>
          <w:bCs/>
          <w:lang w:val="es-MX"/>
        </w:rPr>
        <w:lastRenderedPageBreak/>
        <w:t>PRECIO POR PERSONA EN DOLARES</w:t>
      </w:r>
    </w:p>
    <w:tbl>
      <w:tblPr>
        <w:tblW w:w="9043" w:type="dxa"/>
        <w:tblCellMar>
          <w:left w:w="70" w:type="dxa"/>
          <w:right w:w="70" w:type="dxa"/>
        </w:tblCellMar>
        <w:tblLook w:val="04A0" w:firstRow="1" w:lastRow="0" w:firstColumn="1" w:lastColumn="0" w:noHBand="0" w:noVBand="1"/>
      </w:tblPr>
      <w:tblGrid>
        <w:gridCol w:w="1649"/>
        <w:gridCol w:w="1334"/>
        <w:gridCol w:w="1515"/>
        <w:gridCol w:w="1515"/>
        <w:gridCol w:w="1515"/>
        <w:gridCol w:w="1515"/>
      </w:tblGrid>
      <w:tr w:rsidR="00C06EDE" w:rsidRPr="00455492" w14:paraId="33AF0DC9" w14:textId="77777777" w:rsidTr="002564BA">
        <w:trPr>
          <w:trHeight w:val="454"/>
        </w:trPr>
        <w:tc>
          <w:tcPr>
            <w:tcW w:w="1649" w:type="dxa"/>
            <w:tcBorders>
              <w:top w:val="single" w:sz="8" w:space="0" w:color="auto"/>
              <w:left w:val="single" w:sz="8" w:space="0" w:color="auto"/>
              <w:bottom w:val="single" w:sz="4" w:space="0" w:color="auto"/>
              <w:right w:val="single" w:sz="4" w:space="0" w:color="auto"/>
            </w:tcBorders>
            <w:noWrap/>
            <w:vAlign w:val="bottom"/>
            <w:hideMark/>
          </w:tcPr>
          <w:p w14:paraId="0F42EA56" w14:textId="77777777" w:rsidR="00C06EDE" w:rsidRPr="00455492" w:rsidRDefault="00C06EDE" w:rsidP="00C06EDE">
            <w:pPr>
              <w:suppressAutoHyphens w:val="0"/>
              <w:jc w:val="center"/>
              <w:rPr>
                <w:rFonts w:ascii="Calibri" w:hAnsi="Calibri" w:cs="Calibri"/>
                <w:b/>
                <w:bCs/>
                <w:color w:val="000000"/>
                <w:sz w:val="22"/>
                <w:szCs w:val="22"/>
                <w:lang w:val="es-CO" w:eastAsia="es-CO"/>
              </w:rPr>
            </w:pPr>
            <w:r w:rsidRPr="00455492">
              <w:rPr>
                <w:rFonts w:ascii="Calibri" w:hAnsi="Calibri" w:cs="Calibri"/>
                <w:b/>
                <w:bCs/>
                <w:color w:val="000000"/>
                <w:sz w:val="22"/>
                <w:szCs w:val="22"/>
                <w:lang w:val="es-CO" w:eastAsia="es-CO"/>
              </w:rPr>
              <w:t xml:space="preserve">NUMERO DE NOCHES </w:t>
            </w:r>
          </w:p>
        </w:tc>
        <w:tc>
          <w:tcPr>
            <w:tcW w:w="1334" w:type="dxa"/>
            <w:tcBorders>
              <w:top w:val="single" w:sz="8" w:space="0" w:color="auto"/>
              <w:left w:val="nil"/>
              <w:bottom w:val="single" w:sz="4" w:space="0" w:color="auto"/>
              <w:right w:val="single" w:sz="4" w:space="0" w:color="auto"/>
            </w:tcBorders>
            <w:hideMark/>
          </w:tcPr>
          <w:p w14:paraId="1524B066" w14:textId="3EDB0CEA" w:rsidR="00C06EDE" w:rsidRPr="00455492" w:rsidRDefault="00C06EDE" w:rsidP="00C06EDE">
            <w:pPr>
              <w:suppressAutoHyphens w:val="0"/>
              <w:jc w:val="center"/>
              <w:rPr>
                <w:rFonts w:ascii="Calibri" w:hAnsi="Calibri" w:cs="Calibri"/>
                <w:b/>
                <w:bCs/>
                <w:color w:val="000000"/>
                <w:sz w:val="22"/>
                <w:szCs w:val="22"/>
                <w:lang w:val="es-CO" w:eastAsia="es-CO"/>
              </w:rPr>
            </w:pPr>
            <w:r w:rsidRPr="00C06EDE">
              <w:rPr>
                <w:rFonts w:ascii="Calibri" w:hAnsi="Calibri" w:cs="Calibri"/>
                <w:b/>
                <w:bCs/>
                <w:color w:val="000000"/>
                <w:sz w:val="22"/>
                <w:szCs w:val="22"/>
                <w:lang w:val="es-CO" w:eastAsia="es-CO"/>
              </w:rPr>
              <w:t xml:space="preserve">SENCILLA </w:t>
            </w:r>
          </w:p>
        </w:tc>
        <w:tc>
          <w:tcPr>
            <w:tcW w:w="1515" w:type="dxa"/>
            <w:tcBorders>
              <w:top w:val="single" w:sz="8" w:space="0" w:color="auto"/>
              <w:left w:val="nil"/>
              <w:bottom w:val="single" w:sz="4" w:space="0" w:color="auto"/>
              <w:right w:val="single" w:sz="4" w:space="0" w:color="auto"/>
            </w:tcBorders>
            <w:hideMark/>
          </w:tcPr>
          <w:p w14:paraId="3B8FF3A6" w14:textId="1ED63CBF" w:rsidR="00C06EDE" w:rsidRPr="00455492" w:rsidRDefault="00C06EDE" w:rsidP="00C06EDE">
            <w:pPr>
              <w:suppressAutoHyphens w:val="0"/>
              <w:jc w:val="center"/>
              <w:rPr>
                <w:rFonts w:ascii="Calibri" w:hAnsi="Calibri" w:cs="Calibri"/>
                <w:b/>
                <w:bCs/>
                <w:color w:val="000000"/>
                <w:sz w:val="22"/>
                <w:szCs w:val="22"/>
                <w:lang w:val="es-CO" w:eastAsia="es-CO"/>
              </w:rPr>
            </w:pPr>
            <w:r w:rsidRPr="00C06EDE">
              <w:rPr>
                <w:rFonts w:ascii="Calibri" w:hAnsi="Calibri" w:cs="Calibri"/>
                <w:b/>
                <w:bCs/>
                <w:color w:val="000000"/>
                <w:sz w:val="22"/>
                <w:szCs w:val="22"/>
                <w:lang w:val="es-CO" w:eastAsia="es-CO"/>
              </w:rPr>
              <w:t>DOBLE</w:t>
            </w:r>
          </w:p>
        </w:tc>
        <w:tc>
          <w:tcPr>
            <w:tcW w:w="1515" w:type="dxa"/>
            <w:tcBorders>
              <w:top w:val="single" w:sz="8" w:space="0" w:color="auto"/>
              <w:left w:val="nil"/>
              <w:bottom w:val="single" w:sz="4" w:space="0" w:color="auto"/>
              <w:right w:val="single" w:sz="4" w:space="0" w:color="auto"/>
            </w:tcBorders>
            <w:noWrap/>
            <w:hideMark/>
          </w:tcPr>
          <w:p w14:paraId="1C8302CB" w14:textId="4302B1BF" w:rsidR="00C06EDE" w:rsidRPr="00455492" w:rsidRDefault="00C06EDE" w:rsidP="00C06EDE">
            <w:pPr>
              <w:suppressAutoHyphens w:val="0"/>
              <w:jc w:val="center"/>
              <w:rPr>
                <w:rFonts w:ascii="Calibri" w:hAnsi="Calibri" w:cs="Calibri"/>
                <w:b/>
                <w:bCs/>
                <w:color w:val="000000"/>
                <w:sz w:val="22"/>
                <w:szCs w:val="22"/>
                <w:lang w:val="es-CO" w:eastAsia="es-CO"/>
              </w:rPr>
            </w:pPr>
            <w:r w:rsidRPr="00C06EDE">
              <w:rPr>
                <w:rFonts w:ascii="Calibri" w:hAnsi="Calibri" w:cs="Calibri"/>
                <w:b/>
                <w:bCs/>
                <w:color w:val="000000"/>
                <w:sz w:val="22"/>
                <w:szCs w:val="22"/>
                <w:lang w:val="es-CO" w:eastAsia="es-CO"/>
              </w:rPr>
              <w:t>TRIPLE</w:t>
            </w:r>
          </w:p>
        </w:tc>
        <w:tc>
          <w:tcPr>
            <w:tcW w:w="1515" w:type="dxa"/>
            <w:tcBorders>
              <w:top w:val="single" w:sz="8" w:space="0" w:color="auto"/>
              <w:left w:val="nil"/>
              <w:bottom w:val="single" w:sz="4" w:space="0" w:color="auto"/>
              <w:right w:val="single" w:sz="4" w:space="0" w:color="auto"/>
            </w:tcBorders>
            <w:hideMark/>
          </w:tcPr>
          <w:p w14:paraId="690EF744" w14:textId="496236B1" w:rsidR="00C06EDE" w:rsidRPr="00455492" w:rsidRDefault="00C06EDE" w:rsidP="00C06EDE">
            <w:pPr>
              <w:suppressAutoHyphens w:val="0"/>
              <w:jc w:val="center"/>
              <w:rPr>
                <w:rFonts w:ascii="Calibri" w:hAnsi="Calibri" w:cs="Calibri"/>
                <w:b/>
                <w:bCs/>
                <w:color w:val="000000"/>
                <w:sz w:val="22"/>
                <w:szCs w:val="22"/>
                <w:lang w:val="es-CO" w:eastAsia="es-CO"/>
              </w:rPr>
            </w:pPr>
            <w:r w:rsidRPr="00C06EDE">
              <w:rPr>
                <w:rFonts w:ascii="Calibri" w:hAnsi="Calibri" w:cs="Calibri"/>
                <w:b/>
                <w:bCs/>
                <w:color w:val="000000"/>
                <w:sz w:val="22"/>
                <w:szCs w:val="22"/>
                <w:lang w:val="es-CO" w:eastAsia="es-CO"/>
              </w:rPr>
              <w:t xml:space="preserve">CUADRUPLE </w:t>
            </w:r>
          </w:p>
        </w:tc>
        <w:tc>
          <w:tcPr>
            <w:tcW w:w="1515" w:type="dxa"/>
            <w:tcBorders>
              <w:top w:val="single" w:sz="8" w:space="0" w:color="auto"/>
              <w:left w:val="nil"/>
              <w:bottom w:val="single" w:sz="4" w:space="0" w:color="auto"/>
              <w:right w:val="single" w:sz="8" w:space="0" w:color="auto"/>
            </w:tcBorders>
            <w:noWrap/>
            <w:hideMark/>
          </w:tcPr>
          <w:p w14:paraId="7E30DD84" w14:textId="100BC1F6" w:rsidR="00C06EDE" w:rsidRPr="00455492" w:rsidRDefault="00C06EDE" w:rsidP="00C06EDE">
            <w:pPr>
              <w:suppressAutoHyphens w:val="0"/>
              <w:jc w:val="center"/>
              <w:rPr>
                <w:rFonts w:ascii="Calibri" w:hAnsi="Calibri" w:cs="Calibri"/>
                <w:b/>
                <w:bCs/>
                <w:color w:val="000000"/>
                <w:sz w:val="22"/>
                <w:szCs w:val="22"/>
                <w:lang w:val="es-CO" w:eastAsia="es-CO"/>
              </w:rPr>
            </w:pPr>
            <w:r w:rsidRPr="00C06EDE">
              <w:rPr>
                <w:rFonts w:ascii="Calibri" w:hAnsi="Calibri" w:cs="Calibri"/>
                <w:b/>
                <w:bCs/>
                <w:color w:val="000000"/>
                <w:sz w:val="22"/>
                <w:szCs w:val="22"/>
                <w:lang w:val="es-CO" w:eastAsia="es-CO"/>
              </w:rPr>
              <w:t>CHD (</w:t>
            </w:r>
            <w:r>
              <w:rPr>
                <w:rFonts w:ascii="Calibri" w:hAnsi="Calibri" w:cs="Calibri"/>
                <w:b/>
                <w:bCs/>
                <w:color w:val="000000"/>
                <w:sz w:val="22"/>
                <w:szCs w:val="22"/>
                <w:lang w:val="es-CO" w:eastAsia="es-CO"/>
              </w:rPr>
              <w:t>17</w:t>
            </w:r>
            <w:r w:rsidRPr="00C06EDE">
              <w:rPr>
                <w:rFonts w:ascii="Calibri" w:hAnsi="Calibri" w:cs="Calibri"/>
                <w:b/>
                <w:bCs/>
                <w:color w:val="000000"/>
                <w:sz w:val="22"/>
                <w:szCs w:val="22"/>
                <w:lang w:val="es-CO" w:eastAsia="es-CO"/>
              </w:rPr>
              <w:t xml:space="preserve"> años)</w:t>
            </w:r>
          </w:p>
        </w:tc>
      </w:tr>
      <w:tr w:rsidR="00C06EDE" w:rsidRPr="00455492" w14:paraId="5E00089B" w14:textId="77777777" w:rsidTr="002564BA">
        <w:trPr>
          <w:trHeight w:val="336"/>
        </w:trPr>
        <w:tc>
          <w:tcPr>
            <w:tcW w:w="1649" w:type="dxa"/>
            <w:tcBorders>
              <w:top w:val="nil"/>
              <w:left w:val="single" w:sz="8" w:space="0" w:color="auto"/>
              <w:bottom w:val="single" w:sz="4" w:space="0" w:color="auto"/>
              <w:right w:val="single" w:sz="4" w:space="0" w:color="auto"/>
            </w:tcBorders>
            <w:noWrap/>
            <w:vAlign w:val="bottom"/>
            <w:hideMark/>
          </w:tcPr>
          <w:p w14:paraId="5DB0A32C" w14:textId="7DE1C790" w:rsidR="00C06EDE" w:rsidRPr="00455492" w:rsidRDefault="00C06EDE" w:rsidP="00C06EDE">
            <w:pPr>
              <w:suppressAutoHyphens w:val="0"/>
              <w:jc w:val="center"/>
              <w:rPr>
                <w:rFonts w:ascii="Calibri" w:hAnsi="Calibri" w:cs="Calibri"/>
                <w:color w:val="000000"/>
                <w:sz w:val="22"/>
                <w:szCs w:val="22"/>
                <w:lang w:val="es-CO" w:eastAsia="es-CO"/>
              </w:rPr>
            </w:pPr>
            <w:r w:rsidRPr="00455492">
              <w:rPr>
                <w:rFonts w:ascii="Calibri" w:hAnsi="Calibri" w:cs="Calibri"/>
                <w:color w:val="000000"/>
                <w:sz w:val="22"/>
                <w:szCs w:val="22"/>
                <w:lang w:val="es-CO" w:eastAsia="es-CO"/>
              </w:rPr>
              <w:t xml:space="preserve">6 noches </w:t>
            </w:r>
          </w:p>
        </w:tc>
        <w:tc>
          <w:tcPr>
            <w:tcW w:w="1334" w:type="dxa"/>
            <w:tcBorders>
              <w:top w:val="nil"/>
              <w:left w:val="nil"/>
              <w:bottom w:val="single" w:sz="4" w:space="0" w:color="auto"/>
              <w:right w:val="single" w:sz="4" w:space="0" w:color="auto"/>
            </w:tcBorders>
            <w:noWrap/>
            <w:hideMark/>
          </w:tcPr>
          <w:p w14:paraId="5C70AFF1" w14:textId="44E70B01" w:rsidR="00C06EDE" w:rsidRPr="00455492" w:rsidRDefault="00C06EDE" w:rsidP="00C06EDE">
            <w:pPr>
              <w:suppressAutoHyphens w:val="0"/>
              <w:jc w:val="center"/>
              <w:rPr>
                <w:rFonts w:ascii="Calibri" w:hAnsi="Calibri" w:cs="Calibri"/>
                <w:b/>
                <w:bCs/>
                <w:color w:val="000000"/>
                <w:sz w:val="22"/>
                <w:szCs w:val="22"/>
                <w:lang w:val="es-CO" w:eastAsia="es-CO"/>
              </w:rPr>
            </w:pPr>
            <w:r w:rsidRPr="00C06EDE">
              <w:rPr>
                <w:rFonts w:ascii="Calibri" w:hAnsi="Calibri" w:cs="Calibri"/>
                <w:b/>
                <w:bCs/>
                <w:color w:val="000000"/>
                <w:sz w:val="22"/>
                <w:szCs w:val="22"/>
                <w:lang w:val="es-CO" w:eastAsia="es-CO"/>
              </w:rPr>
              <w:t>USD 3.553</w:t>
            </w:r>
          </w:p>
        </w:tc>
        <w:tc>
          <w:tcPr>
            <w:tcW w:w="1515" w:type="dxa"/>
            <w:tcBorders>
              <w:top w:val="nil"/>
              <w:left w:val="nil"/>
              <w:bottom w:val="single" w:sz="4" w:space="0" w:color="auto"/>
              <w:right w:val="single" w:sz="4" w:space="0" w:color="auto"/>
            </w:tcBorders>
            <w:noWrap/>
            <w:hideMark/>
          </w:tcPr>
          <w:p w14:paraId="6A1A8C09" w14:textId="3DF843B4" w:rsidR="00C06EDE" w:rsidRPr="00455492" w:rsidRDefault="00C06EDE" w:rsidP="00C06EDE">
            <w:pPr>
              <w:suppressAutoHyphens w:val="0"/>
              <w:jc w:val="center"/>
              <w:rPr>
                <w:rFonts w:ascii="Calibri" w:hAnsi="Calibri" w:cs="Calibri"/>
                <w:b/>
                <w:bCs/>
                <w:color w:val="000000"/>
                <w:sz w:val="22"/>
                <w:szCs w:val="22"/>
                <w:lang w:val="es-CO" w:eastAsia="es-CO"/>
              </w:rPr>
            </w:pPr>
            <w:r w:rsidRPr="00C06EDE">
              <w:rPr>
                <w:rFonts w:ascii="Calibri" w:hAnsi="Calibri" w:cs="Calibri"/>
                <w:b/>
                <w:bCs/>
                <w:color w:val="000000"/>
                <w:sz w:val="22"/>
                <w:szCs w:val="22"/>
                <w:lang w:val="es-CO" w:eastAsia="es-CO"/>
              </w:rPr>
              <w:t>USD 1.931</w:t>
            </w:r>
          </w:p>
        </w:tc>
        <w:tc>
          <w:tcPr>
            <w:tcW w:w="1515" w:type="dxa"/>
            <w:tcBorders>
              <w:top w:val="nil"/>
              <w:left w:val="nil"/>
              <w:bottom w:val="single" w:sz="4" w:space="0" w:color="auto"/>
              <w:right w:val="single" w:sz="4" w:space="0" w:color="auto"/>
            </w:tcBorders>
            <w:noWrap/>
            <w:hideMark/>
          </w:tcPr>
          <w:p w14:paraId="177B2D28" w14:textId="4CFB90DE" w:rsidR="00C06EDE" w:rsidRPr="00455492" w:rsidRDefault="00C06EDE" w:rsidP="00C06EDE">
            <w:pPr>
              <w:suppressAutoHyphens w:val="0"/>
              <w:jc w:val="center"/>
              <w:rPr>
                <w:rFonts w:ascii="Calibri" w:hAnsi="Calibri" w:cs="Calibri"/>
                <w:b/>
                <w:bCs/>
                <w:color w:val="000000"/>
                <w:sz w:val="22"/>
                <w:szCs w:val="22"/>
                <w:lang w:val="es-CO" w:eastAsia="es-CO"/>
              </w:rPr>
            </w:pPr>
            <w:r w:rsidRPr="00C06EDE">
              <w:rPr>
                <w:rFonts w:ascii="Calibri" w:hAnsi="Calibri" w:cs="Calibri"/>
                <w:b/>
                <w:bCs/>
                <w:color w:val="000000"/>
                <w:sz w:val="22"/>
                <w:szCs w:val="22"/>
                <w:lang w:val="es-CO" w:eastAsia="es-CO"/>
              </w:rPr>
              <w:t>USD 1.440</w:t>
            </w:r>
          </w:p>
        </w:tc>
        <w:tc>
          <w:tcPr>
            <w:tcW w:w="1515" w:type="dxa"/>
            <w:tcBorders>
              <w:top w:val="nil"/>
              <w:left w:val="nil"/>
              <w:bottom w:val="single" w:sz="4" w:space="0" w:color="auto"/>
              <w:right w:val="single" w:sz="4" w:space="0" w:color="auto"/>
            </w:tcBorders>
            <w:noWrap/>
            <w:hideMark/>
          </w:tcPr>
          <w:p w14:paraId="6B8022FB" w14:textId="70396B49" w:rsidR="00C06EDE" w:rsidRPr="00455492" w:rsidRDefault="00C06EDE" w:rsidP="00C06EDE">
            <w:pPr>
              <w:suppressAutoHyphens w:val="0"/>
              <w:jc w:val="center"/>
              <w:rPr>
                <w:rFonts w:ascii="Calibri" w:hAnsi="Calibri" w:cs="Calibri"/>
                <w:b/>
                <w:bCs/>
                <w:color w:val="000000"/>
                <w:sz w:val="22"/>
                <w:szCs w:val="22"/>
                <w:lang w:val="es-CO" w:eastAsia="es-CO"/>
              </w:rPr>
            </w:pPr>
            <w:r w:rsidRPr="00C06EDE">
              <w:rPr>
                <w:rFonts w:ascii="Calibri" w:hAnsi="Calibri" w:cs="Calibri"/>
                <w:b/>
                <w:bCs/>
                <w:color w:val="000000"/>
                <w:sz w:val="22"/>
                <w:szCs w:val="22"/>
                <w:lang w:val="es-CO" w:eastAsia="es-CO"/>
              </w:rPr>
              <w:t>USD 1.203</w:t>
            </w:r>
          </w:p>
        </w:tc>
        <w:tc>
          <w:tcPr>
            <w:tcW w:w="1515" w:type="dxa"/>
            <w:tcBorders>
              <w:top w:val="nil"/>
              <w:left w:val="nil"/>
              <w:bottom w:val="single" w:sz="4" w:space="0" w:color="auto"/>
              <w:right w:val="single" w:sz="4" w:space="0" w:color="auto"/>
            </w:tcBorders>
            <w:noWrap/>
            <w:hideMark/>
          </w:tcPr>
          <w:p w14:paraId="2DCAF404" w14:textId="5216B16D" w:rsidR="00C06EDE" w:rsidRPr="00455492" w:rsidRDefault="00C06EDE" w:rsidP="00C06EDE">
            <w:pPr>
              <w:suppressAutoHyphens w:val="0"/>
              <w:jc w:val="center"/>
              <w:rPr>
                <w:rFonts w:ascii="Calibri" w:hAnsi="Calibri" w:cs="Calibri"/>
                <w:b/>
                <w:bCs/>
                <w:color w:val="000000"/>
                <w:sz w:val="22"/>
                <w:szCs w:val="22"/>
                <w:lang w:val="es-CO" w:eastAsia="es-CO"/>
              </w:rPr>
            </w:pPr>
            <w:r w:rsidRPr="00C06EDE">
              <w:rPr>
                <w:rFonts w:ascii="Calibri" w:hAnsi="Calibri" w:cs="Calibri"/>
                <w:b/>
                <w:bCs/>
                <w:color w:val="000000"/>
                <w:sz w:val="22"/>
                <w:szCs w:val="22"/>
                <w:lang w:val="es-CO" w:eastAsia="es-CO"/>
              </w:rPr>
              <w:t>USD 327</w:t>
            </w:r>
          </w:p>
        </w:tc>
      </w:tr>
      <w:tr w:rsidR="00C06EDE" w:rsidRPr="00455492" w14:paraId="35EB2064" w14:textId="77777777" w:rsidTr="002564BA">
        <w:trPr>
          <w:trHeight w:val="353"/>
        </w:trPr>
        <w:tc>
          <w:tcPr>
            <w:tcW w:w="1649" w:type="dxa"/>
            <w:tcBorders>
              <w:top w:val="nil"/>
              <w:left w:val="single" w:sz="8" w:space="0" w:color="auto"/>
              <w:bottom w:val="single" w:sz="8" w:space="0" w:color="auto"/>
              <w:right w:val="single" w:sz="4" w:space="0" w:color="auto"/>
            </w:tcBorders>
            <w:noWrap/>
            <w:vAlign w:val="bottom"/>
            <w:hideMark/>
          </w:tcPr>
          <w:p w14:paraId="42570344" w14:textId="1718054B" w:rsidR="00C06EDE" w:rsidRPr="00455492" w:rsidRDefault="00C06EDE" w:rsidP="00C06EDE">
            <w:pPr>
              <w:suppressAutoHyphens w:val="0"/>
              <w:jc w:val="center"/>
              <w:rPr>
                <w:rFonts w:ascii="Calibri" w:hAnsi="Calibri" w:cs="Calibri"/>
                <w:color w:val="000000"/>
                <w:sz w:val="22"/>
                <w:szCs w:val="22"/>
                <w:lang w:val="es-CO" w:eastAsia="es-CO"/>
              </w:rPr>
            </w:pPr>
            <w:r w:rsidRPr="00455492">
              <w:rPr>
                <w:rFonts w:ascii="Calibri" w:hAnsi="Calibri" w:cs="Calibri"/>
                <w:color w:val="000000"/>
                <w:sz w:val="22"/>
                <w:szCs w:val="22"/>
                <w:lang w:val="es-CO" w:eastAsia="es-CO"/>
              </w:rPr>
              <w:t xml:space="preserve">7 noches </w:t>
            </w:r>
          </w:p>
        </w:tc>
        <w:tc>
          <w:tcPr>
            <w:tcW w:w="1334" w:type="dxa"/>
            <w:tcBorders>
              <w:top w:val="nil"/>
              <w:left w:val="nil"/>
              <w:bottom w:val="single" w:sz="4" w:space="0" w:color="auto"/>
              <w:right w:val="single" w:sz="4" w:space="0" w:color="auto"/>
            </w:tcBorders>
            <w:noWrap/>
            <w:hideMark/>
          </w:tcPr>
          <w:p w14:paraId="1F252331" w14:textId="0CBF8B68" w:rsidR="00C06EDE" w:rsidRPr="00455492" w:rsidRDefault="00C06EDE" w:rsidP="00C06EDE">
            <w:pPr>
              <w:suppressAutoHyphens w:val="0"/>
              <w:jc w:val="center"/>
              <w:rPr>
                <w:rFonts w:ascii="Calibri" w:hAnsi="Calibri" w:cs="Calibri"/>
                <w:b/>
                <w:bCs/>
                <w:color w:val="000000"/>
                <w:sz w:val="22"/>
                <w:szCs w:val="22"/>
                <w:lang w:val="es-CO" w:eastAsia="es-CO"/>
              </w:rPr>
            </w:pPr>
            <w:r w:rsidRPr="00C06EDE">
              <w:rPr>
                <w:rFonts w:ascii="Calibri" w:hAnsi="Calibri" w:cs="Calibri"/>
                <w:b/>
                <w:bCs/>
                <w:color w:val="000000"/>
                <w:sz w:val="22"/>
                <w:szCs w:val="22"/>
                <w:lang w:val="es-CO" w:eastAsia="es-CO"/>
              </w:rPr>
              <w:t>USD 4.065</w:t>
            </w:r>
          </w:p>
        </w:tc>
        <w:tc>
          <w:tcPr>
            <w:tcW w:w="1515" w:type="dxa"/>
            <w:tcBorders>
              <w:top w:val="nil"/>
              <w:left w:val="nil"/>
              <w:bottom w:val="single" w:sz="4" w:space="0" w:color="auto"/>
              <w:right w:val="single" w:sz="4" w:space="0" w:color="auto"/>
            </w:tcBorders>
            <w:noWrap/>
            <w:hideMark/>
          </w:tcPr>
          <w:p w14:paraId="6EC3E052" w14:textId="493BF1E1" w:rsidR="00C06EDE" w:rsidRPr="00455492" w:rsidRDefault="00C06EDE" w:rsidP="00C06EDE">
            <w:pPr>
              <w:suppressAutoHyphens w:val="0"/>
              <w:jc w:val="center"/>
              <w:rPr>
                <w:rFonts w:ascii="Calibri" w:hAnsi="Calibri" w:cs="Calibri"/>
                <w:b/>
                <w:bCs/>
                <w:color w:val="000000"/>
                <w:sz w:val="22"/>
                <w:szCs w:val="22"/>
                <w:lang w:val="es-CO" w:eastAsia="es-CO"/>
              </w:rPr>
            </w:pPr>
            <w:r w:rsidRPr="00C06EDE">
              <w:rPr>
                <w:rFonts w:ascii="Calibri" w:hAnsi="Calibri" w:cs="Calibri"/>
                <w:b/>
                <w:bCs/>
                <w:color w:val="000000"/>
                <w:sz w:val="22"/>
                <w:szCs w:val="22"/>
                <w:lang w:val="es-CO" w:eastAsia="es-CO"/>
              </w:rPr>
              <w:t>USD 2.189</w:t>
            </w:r>
          </w:p>
        </w:tc>
        <w:tc>
          <w:tcPr>
            <w:tcW w:w="1515" w:type="dxa"/>
            <w:tcBorders>
              <w:top w:val="nil"/>
              <w:left w:val="nil"/>
              <w:bottom w:val="single" w:sz="4" w:space="0" w:color="auto"/>
              <w:right w:val="single" w:sz="4" w:space="0" w:color="auto"/>
            </w:tcBorders>
            <w:noWrap/>
            <w:hideMark/>
          </w:tcPr>
          <w:p w14:paraId="6B819B9A" w14:textId="75CA3757" w:rsidR="00C06EDE" w:rsidRPr="00455492" w:rsidRDefault="00C06EDE" w:rsidP="00C06EDE">
            <w:pPr>
              <w:suppressAutoHyphens w:val="0"/>
              <w:jc w:val="center"/>
              <w:rPr>
                <w:rFonts w:ascii="Calibri" w:hAnsi="Calibri" w:cs="Calibri"/>
                <w:b/>
                <w:bCs/>
                <w:color w:val="000000"/>
                <w:sz w:val="22"/>
                <w:szCs w:val="22"/>
                <w:lang w:val="es-CO" w:eastAsia="es-CO"/>
              </w:rPr>
            </w:pPr>
            <w:r w:rsidRPr="00C06EDE">
              <w:rPr>
                <w:rFonts w:ascii="Calibri" w:hAnsi="Calibri" w:cs="Calibri"/>
                <w:b/>
                <w:bCs/>
                <w:color w:val="000000"/>
                <w:sz w:val="22"/>
                <w:szCs w:val="22"/>
                <w:lang w:val="es-CO" w:eastAsia="es-CO"/>
              </w:rPr>
              <w:t>USD 1.620</w:t>
            </w:r>
          </w:p>
        </w:tc>
        <w:tc>
          <w:tcPr>
            <w:tcW w:w="1515" w:type="dxa"/>
            <w:tcBorders>
              <w:top w:val="nil"/>
              <w:left w:val="nil"/>
              <w:bottom w:val="single" w:sz="4" w:space="0" w:color="auto"/>
              <w:right w:val="single" w:sz="4" w:space="0" w:color="auto"/>
            </w:tcBorders>
            <w:noWrap/>
            <w:hideMark/>
          </w:tcPr>
          <w:p w14:paraId="663B5FD9" w14:textId="1C329ABF" w:rsidR="00C06EDE" w:rsidRPr="00455492" w:rsidRDefault="00C06EDE" w:rsidP="00C06EDE">
            <w:pPr>
              <w:suppressAutoHyphens w:val="0"/>
              <w:jc w:val="center"/>
              <w:rPr>
                <w:rFonts w:ascii="Calibri" w:hAnsi="Calibri" w:cs="Calibri"/>
                <w:b/>
                <w:bCs/>
                <w:color w:val="000000"/>
                <w:sz w:val="22"/>
                <w:szCs w:val="22"/>
                <w:lang w:val="es-CO" w:eastAsia="es-CO"/>
              </w:rPr>
            </w:pPr>
            <w:r w:rsidRPr="00C06EDE">
              <w:rPr>
                <w:rFonts w:ascii="Calibri" w:hAnsi="Calibri" w:cs="Calibri"/>
                <w:b/>
                <w:bCs/>
                <w:color w:val="000000"/>
                <w:sz w:val="22"/>
                <w:szCs w:val="22"/>
                <w:lang w:val="es-CO" w:eastAsia="es-CO"/>
              </w:rPr>
              <w:t>USD 1.343</w:t>
            </w:r>
          </w:p>
        </w:tc>
        <w:tc>
          <w:tcPr>
            <w:tcW w:w="1515" w:type="dxa"/>
            <w:tcBorders>
              <w:top w:val="nil"/>
              <w:left w:val="nil"/>
              <w:bottom w:val="single" w:sz="4" w:space="0" w:color="auto"/>
              <w:right w:val="single" w:sz="4" w:space="0" w:color="auto"/>
            </w:tcBorders>
            <w:noWrap/>
            <w:hideMark/>
          </w:tcPr>
          <w:p w14:paraId="0ED9003F" w14:textId="00BB449C" w:rsidR="00C06EDE" w:rsidRPr="00455492" w:rsidRDefault="00C06EDE" w:rsidP="00C06EDE">
            <w:pPr>
              <w:suppressAutoHyphens w:val="0"/>
              <w:jc w:val="center"/>
              <w:rPr>
                <w:rFonts w:ascii="Calibri" w:hAnsi="Calibri" w:cs="Calibri"/>
                <w:b/>
                <w:bCs/>
                <w:color w:val="000000"/>
                <w:sz w:val="22"/>
                <w:szCs w:val="22"/>
                <w:lang w:val="es-CO" w:eastAsia="es-CO"/>
              </w:rPr>
            </w:pPr>
            <w:r w:rsidRPr="00C06EDE">
              <w:rPr>
                <w:rFonts w:ascii="Calibri" w:hAnsi="Calibri" w:cs="Calibri"/>
                <w:b/>
                <w:bCs/>
                <w:color w:val="000000"/>
                <w:sz w:val="22"/>
                <w:szCs w:val="22"/>
                <w:lang w:val="es-CO" w:eastAsia="es-CO"/>
              </w:rPr>
              <w:t>USD 332</w:t>
            </w:r>
          </w:p>
        </w:tc>
      </w:tr>
    </w:tbl>
    <w:p w14:paraId="23B3C6C5" w14:textId="77777777" w:rsidR="00C33E26" w:rsidRPr="000676A7" w:rsidRDefault="00C33E26" w:rsidP="00C33E26">
      <w:pPr>
        <w:pStyle w:val="Sinespaciado"/>
        <w:rPr>
          <w:rFonts w:ascii="Verdana" w:hAnsi="Verdana"/>
          <w:b/>
          <w:bCs/>
          <w:lang w:val="es-CO"/>
        </w:rPr>
      </w:pPr>
      <w:r w:rsidRPr="000676A7">
        <w:rPr>
          <w:rFonts w:ascii="Verdana" w:hAnsi="Verdana"/>
          <w:b/>
          <w:bCs/>
          <w:lang w:val="es-CO"/>
        </w:rPr>
        <w:t xml:space="preserve">Adicionar el 2% del Fee Bancario </w:t>
      </w:r>
    </w:p>
    <w:p w14:paraId="42DD294A" w14:textId="77777777" w:rsidR="00C33E26" w:rsidRDefault="00C33E26" w:rsidP="00C33E26">
      <w:pPr>
        <w:jc w:val="both"/>
        <w:rPr>
          <w:rFonts w:ascii="Verdana" w:hAnsi="Verdana"/>
          <w:b/>
        </w:rPr>
      </w:pPr>
    </w:p>
    <w:p w14:paraId="3985DECA" w14:textId="77777777" w:rsidR="00C33E26" w:rsidRDefault="00C33E26" w:rsidP="00C33E26">
      <w:pPr>
        <w:jc w:val="both"/>
        <w:rPr>
          <w:rFonts w:ascii="Verdana" w:hAnsi="Verdana"/>
          <w:b/>
        </w:rPr>
      </w:pPr>
    </w:p>
    <w:p w14:paraId="5FC0BC3B" w14:textId="77777777" w:rsidR="00C33E26" w:rsidRDefault="00C33E26" w:rsidP="00C33E26">
      <w:pPr>
        <w:jc w:val="both"/>
        <w:rPr>
          <w:rFonts w:ascii="Verdana" w:hAnsi="Verdana" w:cs="Arial"/>
          <w:b/>
          <w:lang w:val="es-PE"/>
        </w:rPr>
      </w:pPr>
      <w:r>
        <w:rPr>
          <w:rFonts w:ascii="Verdana" w:hAnsi="Verdana" w:cs="Arial"/>
          <w:b/>
          <w:lang w:val="es-PE"/>
        </w:rPr>
        <w:t xml:space="preserve">EL PRECIO INCLUYE: </w:t>
      </w:r>
    </w:p>
    <w:p w14:paraId="0001FCE7" w14:textId="77777777" w:rsidR="00C33E26" w:rsidRPr="00351F54" w:rsidRDefault="00C33E26" w:rsidP="00C33E26">
      <w:pPr>
        <w:numPr>
          <w:ilvl w:val="0"/>
          <w:numId w:val="4"/>
        </w:numPr>
        <w:jc w:val="both"/>
        <w:rPr>
          <w:rFonts w:ascii="Verdana" w:hAnsi="Verdana" w:cs="Arial"/>
          <w:lang w:val="es-PE"/>
        </w:rPr>
      </w:pPr>
      <w:r>
        <w:rPr>
          <w:rFonts w:ascii="Verdana" w:hAnsi="Verdana" w:cs="Arial"/>
          <w:lang w:val="es-PE"/>
        </w:rPr>
        <w:t xml:space="preserve">Traslado aeropuerto – hotel – aeropuerto diurno en servicio compartido </w:t>
      </w:r>
    </w:p>
    <w:p w14:paraId="674FD8BF" w14:textId="77777777" w:rsidR="00C33E26" w:rsidRDefault="00C33E26" w:rsidP="00C33E26">
      <w:pPr>
        <w:numPr>
          <w:ilvl w:val="0"/>
          <w:numId w:val="4"/>
        </w:numPr>
        <w:jc w:val="both"/>
        <w:rPr>
          <w:rFonts w:ascii="Verdana" w:hAnsi="Verdana" w:cs="Arial"/>
          <w:lang w:val="es-PE"/>
        </w:rPr>
      </w:pPr>
      <w:r>
        <w:rPr>
          <w:rFonts w:ascii="Verdana" w:hAnsi="Verdana" w:cs="Arial"/>
          <w:lang w:val="es-PE"/>
        </w:rPr>
        <w:t xml:space="preserve">Alojamiento de acuerdo al número de noches </w:t>
      </w:r>
    </w:p>
    <w:p w14:paraId="7D3B0561" w14:textId="77777777" w:rsidR="00C33E26" w:rsidRDefault="00C33E26" w:rsidP="00C33E26">
      <w:pPr>
        <w:numPr>
          <w:ilvl w:val="0"/>
          <w:numId w:val="4"/>
        </w:numPr>
        <w:jc w:val="both"/>
        <w:rPr>
          <w:rFonts w:ascii="Verdana" w:hAnsi="Verdana" w:cs="Arial"/>
          <w:lang w:val="es-PE"/>
        </w:rPr>
      </w:pPr>
      <w:r>
        <w:rPr>
          <w:rFonts w:ascii="Verdana" w:hAnsi="Verdana" w:cs="Arial"/>
          <w:lang w:val="es-PE"/>
        </w:rPr>
        <w:t xml:space="preserve">Visita al alto y bajo Manhattan </w:t>
      </w:r>
    </w:p>
    <w:p w14:paraId="5C4A5AD0" w14:textId="77777777" w:rsidR="00C33E26" w:rsidRPr="00351F54" w:rsidRDefault="00C33E26" w:rsidP="00C33E26">
      <w:pPr>
        <w:numPr>
          <w:ilvl w:val="0"/>
          <w:numId w:val="4"/>
        </w:numPr>
        <w:jc w:val="both"/>
        <w:rPr>
          <w:rFonts w:ascii="Verdana" w:hAnsi="Verdana" w:cs="Arial"/>
          <w:lang w:val="es-PE"/>
        </w:rPr>
      </w:pPr>
      <w:r w:rsidRPr="00794F72">
        <w:rPr>
          <w:rFonts w:ascii="Verdana" w:hAnsi="Verdana" w:cs="Arial"/>
          <w:lang w:val="es-PE"/>
        </w:rPr>
        <w:t>Tour nocturno regular con paseo por DYKER Height con EMPIRE STATE</w:t>
      </w:r>
      <w:r w:rsidRPr="00351F54">
        <w:rPr>
          <w:rFonts w:ascii="Verdana" w:hAnsi="Verdana" w:cs="Arial"/>
          <w:lang w:val="es-PE"/>
        </w:rPr>
        <w:t xml:space="preserve"> </w:t>
      </w:r>
    </w:p>
    <w:p w14:paraId="2B8AD214" w14:textId="77777777" w:rsidR="00C33E26" w:rsidRPr="00794F72" w:rsidRDefault="00C33E26" w:rsidP="00C33E26">
      <w:pPr>
        <w:pStyle w:val="Prrafodelista"/>
        <w:numPr>
          <w:ilvl w:val="0"/>
          <w:numId w:val="4"/>
        </w:numPr>
        <w:rPr>
          <w:rFonts w:ascii="Verdana" w:hAnsi="Verdana"/>
          <w:bCs/>
        </w:rPr>
      </w:pPr>
      <w:r w:rsidRPr="00180179">
        <w:rPr>
          <w:noProof/>
          <w:lang w:eastAsia="es-ES"/>
        </w:rPr>
        <w:drawing>
          <wp:anchor distT="0" distB="0" distL="114300" distR="114300" simplePos="0" relativeHeight="251677696" behindDoc="1" locked="0" layoutInCell="1" allowOverlap="1" wp14:anchorId="6F8B5282" wp14:editId="4EE92BA7">
            <wp:simplePos x="0" y="0"/>
            <wp:positionH relativeFrom="column">
              <wp:posOffset>3682365</wp:posOffset>
            </wp:positionH>
            <wp:positionV relativeFrom="paragraph">
              <wp:posOffset>184785</wp:posOffset>
            </wp:positionV>
            <wp:extent cx="697762" cy="333375"/>
            <wp:effectExtent l="0" t="0" r="7620" b="0"/>
            <wp:wrapNone/>
            <wp:docPr id="182113721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7762"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4F72">
        <w:rPr>
          <w:rFonts w:ascii="Verdana" w:hAnsi="Verdana"/>
          <w:bCs/>
        </w:rPr>
        <w:t xml:space="preserve">Tarjeta básica de viaje + amparo sobre gastos de cancelación y/o interrupción de viaje (aplica condiciones) menores de 74 años </w:t>
      </w:r>
    </w:p>
    <w:p w14:paraId="07AA0E0E" w14:textId="77777777" w:rsidR="00C33E26" w:rsidRDefault="00C33E26" w:rsidP="00C33E26">
      <w:pPr>
        <w:jc w:val="both"/>
        <w:rPr>
          <w:rFonts w:ascii="Verdana" w:hAnsi="Verdana"/>
          <w:b/>
        </w:rPr>
      </w:pPr>
    </w:p>
    <w:p w14:paraId="21E9D8D3" w14:textId="77777777" w:rsidR="00C33E26" w:rsidRDefault="00C33E26" w:rsidP="00C33E26">
      <w:pPr>
        <w:jc w:val="both"/>
        <w:rPr>
          <w:rFonts w:ascii="Verdana" w:hAnsi="Verdana"/>
          <w:b/>
        </w:rPr>
      </w:pPr>
    </w:p>
    <w:p w14:paraId="232FD0CC" w14:textId="77777777" w:rsidR="00C33E26" w:rsidRDefault="00C33E26" w:rsidP="00C33E26">
      <w:pPr>
        <w:jc w:val="both"/>
        <w:rPr>
          <w:rFonts w:ascii="Verdana" w:hAnsi="Verdana" w:cs="Arial"/>
          <w:b/>
          <w:lang w:val="es-PE"/>
        </w:rPr>
      </w:pPr>
      <w:r>
        <w:rPr>
          <w:rFonts w:ascii="Verdana" w:hAnsi="Verdana" w:cs="Arial"/>
          <w:b/>
          <w:lang w:val="es-PE"/>
        </w:rPr>
        <w:t xml:space="preserve">EL PRECIO NO INCLUYE: </w:t>
      </w:r>
    </w:p>
    <w:p w14:paraId="7C69FA26" w14:textId="77777777" w:rsidR="00C33E26" w:rsidRPr="00351F54" w:rsidRDefault="00C33E26" w:rsidP="00C33E26">
      <w:pPr>
        <w:numPr>
          <w:ilvl w:val="0"/>
          <w:numId w:val="4"/>
        </w:numPr>
        <w:jc w:val="both"/>
        <w:rPr>
          <w:rFonts w:ascii="Verdana" w:hAnsi="Verdana" w:cs="Arial"/>
          <w:lang w:val="es-PE"/>
        </w:rPr>
      </w:pPr>
      <w:r>
        <w:rPr>
          <w:rFonts w:ascii="Verdana" w:hAnsi="Verdana" w:cs="Arial"/>
          <w:lang w:val="es-PE"/>
        </w:rPr>
        <w:t xml:space="preserve">Tiquetes aéreos Internacionales / </w:t>
      </w:r>
      <w:r w:rsidRPr="00351F54">
        <w:rPr>
          <w:rFonts w:ascii="Verdana" w:hAnsi="Verdana" w:cs="Arial"/>
          <w:lang w:val="es-PE"/>
        </w:rPr>
        <w:t>Vuelos domésticos</w:t>
      </w:r>
      <w:r>
        <w:rPr>
          <w:rFonts w:ascii="Verdana" w:hAnsi="Verdana" w:cs="Arial"/>
          <w:lang w:val="es-PE"/>
        </w:rPr>
        <w:t xml:space="preserve"> e impuestos del tiquete</w:t>
      </w:r>
      <w:r w:rsidRPr="00351F54">
        <w:rPr>
          <w:rFonts w:ascii="Verdana" w:hAnsi="Verdana" w:cs="Arial"/>
          <w:lang w:val="es-PE"/>
        </w:rPr>
        <w:t xml:space="preserve"> </w:t>
      </w:r>
    </w:p>
    <w:p w14:paraId="08AE6E0F" w14:textId="77777777" w:rsidR="00C33E26" w:rsidRPr="00351F54" w:rsidRDefault="00C33E26" w:rsidP="00C33E26">
      <w:pPr>
        <w:numPr>
          <w:ilvl w:val="0"/>
          <w:numId w:val="4"/>
        </w:numPr>
        <w:jc w:val="both"/>
        <w:rPr>
          <w:rFonts w:ascii="Verdana" w:hAnsi="Verdana" w:cs="Arial"/>
          <w:lang w:val="es-PE"/>
        </w:rPr>
      </w:pPr>
      <w:r w:rsidRPr="00351F54">
        <w:rPr>
          <w:rFonts w:ascii="Verdana" w:hAnsi="Verdana" w:cs="Arial"/>
          <w:lang w:val="es-PE"/>
        </w:rPr>
        <w:t xml:space="preserve">Gastos personales como llamadas telefónicas, lavandería, extras en hoteles, etc. </w:t>
      </w:r>
    </w:p>
    <w:p w14:paraId="26C0D871" w14:textId="77777777" w:rsidR="00C33E26" w:rsidRDefault="00C33E26" w:rsidP="00C33E26">
      <w:pPr>
        <w:numPr>
          <w:ilvl w:val="0"/>
          <w:numId w:val="4"/>
        </w:numPr>
        <w:jc w:val="both"/>
        <w:rPr>
          <w:rFonts w:ascii="Verdana" w:hAnsi="Verdana" w:cs="Arial"/>
          <w:lang w:val="es-PE"/>
        </w:rPr>
      </w:pPr>
      <w:r w:rsidRPr="00351F54">
        <w:rPr>
          <w:rFonts w:ascii="Verdana" w:hAnsi="Verdana" w:cs="Arial"/>
          <w:lang w:val="es-PE"/>
        </w:rPr>
        <w:t xml:space="preserve">Propinas a trasladistas, guías, meseros y trabajadores de hoteles. </w:t>
      </w:r>
    </w:p>
    <w:p w14:paraId="4F3C3A38" w14:textId="77777777" w:rsidR="00C33E26" w:rsidRPr="00C06EDE" w:rsidRDefault="00C33E26" w:rsidP="00C33E26">
      <w:pPr>
        <w:numPr>
          <w:ilvl w:val="0"/>
          <w:numId w:val="4"/>
        </w:numPr>
        <w:jc w:val="both"/>
        <w:rPr>
          <w:rFonts w:ascii="Verdana" w:hAnsi="Verdana" w:cs="Arial"/>
          <w:b/>
          <w:bCs/>
          <w:i/>
          <w:iCs/>
          <w:lang w:val="es-PE"/>
        </w:rPr>
      </w:pPr>
      <w:r w:rsidRPr="00C06EDE">
        <w:rPr>
          <w:rFonts w:ascii="Verdana" w:hAnsi="Verdana" w:cs="Arial"/>
          <w:b/>
          <w:bCs/>
          <w:i/>
          <w:iCs/>
          <w:lang w:val="es-PE"/>
        </w:rPr>
        <w:t xml:space="preserve">Traslados Nocturnos aplican suplemento entre las 22:00 y las 07:00 </w:t>
      </w:r>
      <w:proofErr w:type="spellStart"/>
      <w:r w:rsidRPr="00C06EDE">
        <w:rPr>
          <w:rFonts w:ascii="Verdana" w:hAnsi="Verdana" w:cs="Arial"/>
          <w:b/>
          <w:bCs/>
          <w:i/>
          <w:iCs/>
          <w:lang w:val="es-PE"/>
        </w:rPr>
        <w:t>hrs</w:t>
      </w:r>
      <w:proofErr w:type="spellEnd"/>
      <w:r w:rsidRPr="00C06EDE">
        <w:rPr>
          <w:rFonts w:ascii="Verdana" w:hAnsi="Verdana" w:cs="Arial"/>
          <w:b/>
          <w:bCs/>
          <w:i/>
          <w:iCs/>
          <w:lang w:val="es-PE"/>
        </w:rPr>
        <w:t xml:space="preserve"> </w:t>
      </w:r>
    </w:p>
    <w:p w14:paraId="54926802" w14:textId="77777777" w:rsidR="00C33E26" w:rsidRPr="00351F54" w:rsidRDefault="00C33E26" w:rsidP="00C33E26">
      <w:pPr>
        <w:numPr>
          <w:ilvl w:val="0"/>
          <w:numId w:val="4"/>
        </w:numPr>
        <w:jc w:val="both"/>
        <w:rPr>
          <w:rFonts w:ascii="Verdana" w:hAnsi="Verdana" w:cs="Arial"/>
          <w:lang w:val="es-PE"/>
        </w:rPr>
      </w:pPr>
      <w:r w:rsidRPr="00351F54">
        <w:rPr>
          <w:rFonts w:ascii="Verdana" w:hAnsi="Verdana" w:cs="Arial"/>
          <w:lang w:val="es-PE"/>
        </w:rPr>
        <w:t xml:space="preserve">Servicios no indicados en el itinerario. </w:t>
      </w:r>
    </w:p>
    <w:p w14:paraId="0FAD03A0" w14:textId="77777777" w:rsidR="00C33E26" w:rsidRDefault="00C33E26" w:rsidP="00C33E26">
      <w:pPr>
        <w:jc w:val="both"/>
        <w:rPr>
          <w:rFonts w:ascii="Verdana" w:hAnsi="Verdana" w:cs="Arial"/>
          <w:lang w:val="es-PE"/>
        </w:rPr>
      </w:pPr>
    </w:p>
    <w:p w14:paraId="7B70BE01" w14:textId="77777777" w:rsidR="00C33E26" w:rsidRDefault="00C33E26" w:rsidP="00C33E26">
      <w:pPr>
        <w:jc w:val="both"/>
        <w:rPr>
          <w:rFonts w:ascii="Verdana" w:hAnsi="Verdana" w:cs="Arial"/>
          <w:lang w:val="es-PE"/>
        </w:rPr>
      </w:pPr>
    </w:p>
    <w:p w14:paraId="766F67E5" w14:textId="77777777" w:rsidR="00794F72" w:rsidRDefault="00794F72" w:rsidP="004A1B95">
      <w:pPr>
        <w:jc w:val="both"/>
        <w:rPr>
          <w:rFonts w:ascii="Verdana" w:hAnsi="Verdana" w:cs="Arial"/>
          <w:lang w:val="es-PE"/>
        </w:rPr>
      </w:pPr>
    </w:p>
    <w:p w14:paraId="1A18BB98" w14:textId="77777777" w:rsidR="00455492" w:rsidRDefault="00455492" w:rsidP="004A1B95">
      <w:pPr>
        <w:jc w:val="both"/>
        <w:rPr>
          <w:rFonts w:ascii="Verdana" w:hAnsi="Verdana" w:cs="Arial"/>
          <w:lang w:val="es-PE"/>
        </w:rPr>
      </w:pPr>
    </w:p>
    <w:p w14:paraId="04214F7B" w14:textId="77777777" w:rsidR="00455492" w:rsidRDefault="00455492" w:rsidP="004A1B95">
      <w:pPr>
        <w:jc w:val="both"/>
        <w:rPr>
          <w:rFonts w:ascii="Verdana" w:hAnsi="Verdana" w:cs="Arial"/>
          <w:lang w:val="es-PE"/>
        </w:rPr>
      </w:pPr>
    </w:p>
    <w:p w14:paraId="5A66FD62" w14:textId="77777777" w:rsidR="00455492" w:rsidRDefault="00455492" w:rsidP="004A1B95">
      <w:pPr>
        <w:jc w:val="both"/>
        <w:rPr>
          <w:rFonts w:ascii="Verdana" w:hAnsi="Verdana" w:cs="Arial"/>
          <w:lang w:val="es-PE"/>
        </w:rPr>
      </w:pPr>
    </w:p>
    <w:p w14:paraId="55D45447" w14:textId="77777777" w:rsidR="00455492" w:rsidRDefault="00455492" w:rsidP="004A1B95">
      <w:pPr>
        <w:jc w:val="both"/>
        <w:rPr>
          <w:rFonts w:ascii="Verdana" w:hAnsi="Verdana" w:cs="Arial"/>
          <w:lang w:val="es-PE"/>
        </w:rPr>
      </w:pPr>
    </w:p>
    <w:p w14:paraId="3F99A52C" w14:textId="77777777" w:rsidR="00455492" w:rsidRDefault="00455492" w:rsidP="004A1B95">
      <w:pPr>
        <w:jc w:val="both"/>
        <w:rPr>
          <w:rFonts w:ascii="Verdana" w:hAnsi="Verdana" w:cs="Arial"/>
          <w:lang w:val="es-PE"/>
        </w:rPr>
      </w:pPr>
    </w:p>
    <w:p w14:paraId="4D61EB3B" w14:textId="77777777" w:rsidR="00455492" w:rsidRDefault="00455492" w:rsidP="004A1B95">
      <w:pPr>
        <w:jc w:val="both"/>
        <w:rPr>
          <w:rFonts w:ascii="Verdana" w:hAnsi="Verdana" w:cs="Arial"/>
          <w:lang w:val="es-PE"/>
        </w:rPr>
      </w:pPr>
    </w:p>
    <w:p w14:paraId="14937A83" w14:textId="77777777" w:rsidR="00794F72" w:rsidRDefault="00794F72" w:rsidP="004A1B95">
      <w:pPr>
        <w:jc w:val="both"/>
        <w:rPr>
          <w:rFonts w:ascii="Verdana" w:hAnsi="Verdana" w:cs="Arial"/>
          <w:lang w:val="es-PE"/>
        </w:rPr>
      </w:pPr>
    </w:p>
    <w:p w14:paraId="50F5AC99" w14:textId="77777777" w:rsidR="00794F72" w:rsidRDefault="00794F72" w:rsidP="004A1B95">
      <w:pPr>
        <w:jc w:val="both"/>
        <w:rPr>
          <w:rFonts w:ascii="Verdana" w:hAnsi="Verdana" w:cs="Arial"/>
          <w:lang w:val="es-PE"/>
        </w:rPr>
      </w:pPr>
    </w:p>
    <w:p w14:paraId="0C2190ED" w14:textId="77777777" w:rsidR="00794F72" w:rsidRDefault="00794F72" w:rsidP="004A1B95">
      <w:pPr>
        <w:jc w:val="both"/>
        <w:rPr>
          <w:rFonts w:ascii="Verdana" w:hAnsi="Verdana" w:cs="Arial"/>
          <w:lang w:val="es-PE"/>
        </w:rPr>
      </w:pPr>
    </w:p>
    <w:p w14:paraId="628ED7A8" w14:textId="77777777" w:rsidR="00794F72" w:rsidRDefault="00794F72" w:rsidP="004A1B95">
      <w:pPr>
        <w:jc w:val="both"/>
        <w:rPr>
          <w:rFonts w:ascii="Verdana" w:hAnsi="Verdana" w:cs="Arial"/>
          <w:lang w:val="es-PE"/>
        </w:rPr>
      </w:pPr>
    </w:p>
    <w:p w14:paraId="60AC8CAD" w14:textId="77777777" w:rsidR="00794F72" w:rsidRDefault="00794F72" w:rsidP="004A1B95">
      <w:pPr>
        <w:jc w:val="both"/>
        <w:rPr>
          <w:rFonts w:ascii="Verdana" w:hAnsi="Verdana" w:cs="Arial"/>
          <w:lang w:val="es-PE"/>
        </w:rPr>
      </w:pPr>
    </w:p>
    <w:p w14:paraId="7BF22384" w14:textId="77777777" w:rsidR="00794F72" w:rsidRDefault="00794F72" w:rsidP="004A1B95">
      <w:pPr>
        <w:jc w:val="both"/>
        <w:rPr>
          <w:rFonts w:ascii="Verdana" w:hAnsi="Verdana" w:cs="Arial"/>
          <w:lang w:val="es-PE"/>
        </w:rPr>
      </w:pPr>
    </w:p>
    <w:p w14:paraId="03D407F9" w14:textId="77777777" w:rsidR="00794F72" w:rsidRDefault="00794F72" w:rsidP="004A1B95">
      <w:pPr>
        <w:jc w:val="both"/>
        <w:rPr>
          <w:rFonts w:ascii="Verdana" w:hAnsi="Verdana" w:cs="Arial"/>
          <w:lang w:val="es-PE"/>
        </w:rPr>
      </w:pPr>
    </w:p>
    <w:p w14:paraId="2E8040D5" w14:textId="77777777" w:rsidR="00794F72" w:rsidRDefault="00794F72" w:rsidP="004A1B95">
      <w:pPr>
        <w:jc w:val="both"/>
        <w:rPr>
          <w:rFonts w:ascii="Verdana" w:hAnsi="Verdana" w:cs="Arial"/>
          <w:lang w:val="es-PE"/>
        </w:rPr>
      </w:pPr>
    </w:p>
    <w:p w14:paraId="0DB1F340" w14:textId="77777777" w:rsidR="00794F72" w:rsidRDefault="00794F72" w:rsidP="004A1B95">
      <w:pPr>
        <w:jc w:val="both"/>
        <w:rPr>
          <w:rFonts w:ascii="Verdana" w:hAnsi="Verdana" w:cs="Arial"/>
          <w:lang w:val="es-PE"/>
        </w:rPr>
      </w:pPr>
    </w:p>
    <w:p w14:paraId="2DC9F059" w14:textId="77777777" w:rsidR="00794F72" w:rsidRDefault="00794F72" w:rsidP="004A1B95">
      <w:pPr>
        <w:jc w:val="both"/>
        <w:rPr>
          <w:rFonts w:ascii="Verdana" w:hAnsi="Verdana" w:cs="Arial"/>
          <w:lang w:val="es-PE"/>
        </w:rPr>
      </w:pPr>
    </w:p>
    <w:p w14:paraId="70A24796" w14:textId="77777777" w:rsidR="00794F72" w:rsidRDefault="00794F72" w:rsidP="004A1B95">
      <w:pPr>
        <w:jc w:val="both"/>
        <w:rPr>
          <w:rFonts w:ascii="Verdana" w:hAnsi="Verdana" w:cs="Arial"/>
          <w:lang w:val="es-PE"/>
        </w:rPr>
      </w:pPr>
    </w:p>
    <w:p w14:paraId="6DC87FC7" w14:textId="77777777" w:rsidR="00794F72" w:rsidRDefault="00794F72" w:rsidP="004A1B95">
      <w:pPr>
        <w:jc w:val="both"/>
        <w:rPr>
          <w:rFonts w:ascii="Verdana" w:hAnsi="Verdana" w:cs="Arial"/>
          <w:lang w:val="es-PE"/>
        </w:rPr>
      </w:pPr>
    </w:p>
    <w:p w14:paraId="4A45E622" w14:textId="77777777" w:rsidR="00794F72" w:rsidRDefault="00794F72" w:rsidP="004A1B95">
      <w:pPr>
        <w:jc w:val="both"/>
        <w:rPr>
          <w:rFonts w:ascii="Verdana" w:hAnsi="Verdana" w:cs="Arial"/>
          <w:lang w:val="es-PE"/>
        </w:rPr>
      </w:pPr>
    </w:p>
    <w:p w14:paraId="200F4B28" w14:textId="77777777" w:rsidR="00794F72" w:rsidRDefault="00794F72" w:rsidP="004A1B95">
      <w:pPr>
        <w:jc w:val="both"/>
        <w:rPr>
          <w:rFonts w:ascii="Verdana" w:hAnsi="Verdana" w:cs="Arial"/>
          <w:lang w:val="es-PE"/>
        </w:rPr>
      </w:pPr>
    </w:p>
    <w:p w14:paraId="24DDD1CB" w14:textId="77777777" w:rsidR="00794F72" w:rsidRDefault="00794F72" w:rsidP="004A1B95">
      <w:pPr>
        <w:jc w:val="both"/>
        <w:rPr>
          <w:rFonts w:ascii="Verdana" w:hAnsi="Verdana" w:cs="Arial"/>
          <w:lang w:val="es-PE"/>
        </w:rPr>
      </w:pPr>
    </w:p>
    <w:p w14:paraId="663781BA" w14:textId="77777777" w:rsidR="00635781" w:rsidRPr="00AE5933" w:rsidRDefault="00635781" w:rsidP="004A1B95">
      <w:pPr>
        <w:jc w:val="both"/>
        <w:rPr>
          <w:rFonts w:ascii="Verdana" w:hAnsi="Verdana" w:cs="Arial"/>
          <w:b/>
          <w:bCs/>
          <w:sz w:val="19"/>
          <w:szCs w:val="19"/>
          <w:lang w:val="es-PE"/>
        </w:rPr>
      </w:pPr>
      <w:r w:rsidRPr="00AE5933">
        <w:rPr>
          <w:rFonts w:ascii="Verdana" w:hAnsi="Verdana" w:cs="Arial"/>
          <w:b/>
          <w:bCs/>
          <w:sz w:val="19"/>
          <w:szCs w:val="19"/>
          <w:lang w:val="es-PE"/>
        </w:rPr>
        <w:lastRenderedPageBreak/>
        <w:t>VISITAS OPCIONALES</w:t>
      </w:r>
    </w:p>
    <w:p w14:paraId="7C7C2AD8" w14:textId="66ED4759" w:rsidR="00635781" w:rsidRPr="00AE5933" w:rsidRDefault="00635781" w:rsidP="004A1B95">
      <w:pPr>
        <w:jc w:val="both"/>
        <w:rPr>
          <w:rFonts w:ascii="Verdana" w:hAnsi="Verdana" w:cs="Arial"/>
          <w:b/>
          <w:bCs/>
          <w:sz w:val="19"/>
          <w:szCs w:val="19"/>
          <w:u w:val="single"/>
          <w:lang w:val="es-PE"/>
        </w:rPr>
      </w:pPr>
      <w:r w:rsidRPr="00AE5933">
        <w:rPr>
          <w:rFonts w:ascii="Verdana" w:hAnsi="Verdana" w:cs="Arial"/>
          <w:b/>
          <w:bCs/>
          <w:sz w:val="19"/>
          <w:szCs w:val="19"/>
          <w:highlight w:val="cyan"/>
          <w:u w:val="single"/>
          <w:lang w:val="es-PE"/>
        </w:rPr>
        <w:t>TOUR DE CONTRASTES (Opera Lunes y Miércoles)</w:t>
      </w:r>
    </w:p>
    <w:p w14:paraId="07A616DE" w14:textId="20E0AF2D" w:rsidR="00AE5933" w:rsidRPr="00AE5933" w:rsidRDefault="00AE5933" w:rsidP="00AE5933">
      <w:pPr>
        <w:jc w:val="both"/>
        <w:rPr>
          <w:rFonts w:ascii="Verdana" w:hAnsi="Verdana" w:cs="Arial"/>
          <w:sz w:val="19"/>
          <w:szCs w:val="19"/>
          <w:lang w:val="es-PE"/>
        </w:rPr>
      </w:pPr>
      <w:r w:rsidRPr="00AE5933">
        <w:rPr>
          <w:rFonts w:ascii="Verdana" w:hAnsi="Verdana" w:cs="Arial"/>
          <w:sz w:val="19"/>
          <w:szCs w:val="19"/>
          <w:lang w:val="es-PE"/>
        </w:rPr>
        <w:t>Este tour le permitirá conocer barrios y sus riquezas étnicas,</w:t>
      </w:r>
      <w:r w:rsidRPr="00AE5933">
        <w:rPr>
          <w:rFonts w:ascii="Verdana" w:hAnsi="Verdana" w:cs="Arial"/>
          <w:sz w:val="19"/>
          <w:szCs w:val="19"/>
          <w:lang w:val="es-PE"/>
        </w:rPr>
        <w:t xml:space="preserve"> </w:t>
      </w:r>
      <w:r w:rsidRPr="00AE5933">
        <w:rPr>
          <w:rFonts w:ascii="Verdana" w:hAnsi="Verdana" w:cs="Arial"/>
          <w:sz w:val="19"/>
          <w:szCs w:val="19"/>
          <w:lang w:val="es-PE"/>
        </w:rPr>
        <w:t>fuera de Manhattan. Nuestro Tour le llevará desde Manhattan</w:t>
      </w:r>
      <w:r w:rsidRPr="00AE5933">
        <w:rPr>
          <w:rFonts w:ascii="Verdana" w:hAnsi="Verdana" w:cs="Arial"/>
          <w:sz w:val="19"/>
          <w:szCs w:val="19"/>
          <w:lang w:val="es-PE"/>
        </w:rPr>
        <w:t xml:space="preserve"> </w:t>
      </w:r>
      <w:r w:rsidRPr="00AE5933">
        <w:rPr>
          <w:rFonts w:ascii="Verdana" w:hAnsi="Verdana" w:cs="Arial"/>
          <w:sz w:val="19"/>
          <w:szCs w:val="19"/>
          <w:lang w:val="es-PE"/>
        </w:rPr>
        <w:t>a través del Lincoln Túnel hacia la vecina New Jersey,</w:t>
      </w:r>
      <w:r w:rsidRPr="00AE5933">
        <w:rPr>
          <w:rFonts w:ascii="Verdana" w:hAnsi="Verdana" w:cs="Arial"/>
          <w:sz w:val="19"/>
          <w:szCs w:val="19"/>
          <w:lang w:val="es-PE"/>
        </w:rPr>
        <w:t xml:space="preserve"> </w:t>
      </w:r>
      <w:r w:rsidRPr="00AE5933">
        <w:rPr>
          <w:rFonts w:ascii="Verdana" w:hAnsi="Verdana" w:cs="Arial"/>
          <w:sz w:val="19"/>
          <w:szCs w:val="19"/>
          <w:lang w:val="es-PE"/>
        </w:rPr>
        <w:t>podremos apreciar el estilo de vida y vivienda de los</w:t>
      </w:r>
      <w:r w:rsidRPr="00AE5933">
        <w:rPr>
          <w:rFonts w:ascii="Verdana" w:hAnsi="Verdana" w:cs="Arial"/>
          <w:sz w:val="19"/>
          <w:szCs w:val="19"/>
          <w:lang w:val="es-PE"/>
        </w:rPr>
        <w:t xml:space="preserve"> </w:t>
      </w:r>
      <w:r w:rsidRPr="00AE5933">
        <w:rPr>
          <w:rFonts w:ascii="Verdana" w:hAnsi="Verdana" w:cs="Arial"/>
          <w:sz w:val="19"/>
          <w:szCs w:val="19"/>
          <w:lang w:val="es-PE"/>
        </w:rPr>
        <w:t>habitantes de New Jersey, muy diferentes a lo que es</w:t>
      </w:r>
      <w:r w:rsidRPr="00AE5933">
        <w:rPr>
          <w:rFonts w:ascii="Verdana" w:hAnsi="Verdana" w:cs="Arial"/>
          <w:sz w:val="19"/>
          <w:szCs w:val="19"/>
          <w:lang w:val="es-PE"/>
        </w:rPr>
        <w:t xml:space="preserve"> </w:t>
      </w:r>
      <w:r w:rsidRPr="00AE5933">
        <w:rPr>
          <w:rFonts w:ascii="Verdana" w:hAnsi="Verdana" w:cs="Arial"/>
          <w:sz w:val="19"/>
          <w:szCs w:val="19"/>
          <w:lang w:val="es-PE"/>
        </w:rPr>
        <w:t>Manhattan; desde el mirador de Boulevard East tendremos</w:t>
      </w:r>
      <w:r>
        <w:rPr>
          <w:rFonts w:ascii="Verdana" w:hAnsi="Verdana" w:cs="Arial"/>
          <w:sz w:val="19"/>
          <w:szCs w:val="19"/>
          <w:lang w:val="es-PE"/>
        </w:rPr>
        <w:t xml:space="preserve"> </w:t>
      </w:r>
      <w:r w:rsidRPr="00AE5933">
        <w:rPr>
          <w:rFonts w:ascii="Verdana" w:hAnsi="Verdana" w:cs="Arial"/>
          <w:sz w:val="19"/>
          <w:szCs w:val="19"/>
          <w:lang w:val="es-PE"/>
        </w:rPr>
        <w:t>una vista maravillosa de la ciudad de Manhattan</w:t>
      </w:r>
      <w:r w:rsidRPr="00AE5933">
        <w:rPr>
          <w:rFonts w:ascii="Verdana" w:hAnsi="Verdana" w:cs="Arial"/>
          <w:sz w:val="19"/>
          <w:szCs w:val="19"/>
          <w:lang w:val="es-PE"/>
        </w:rPr>
        <w:t xml:space="preserve"> </w:t>
      </w:r>
      <w:r w:rsidRPr="00AE5933">
        <w:rPr>
          <w:rFonts w:ascii="Verdana" w:hAnsi="Verdana" w:cs="Arial"/>
          <w:sz w:val="19"/>
          <w:szCs w:val="19"/>
          <w:lang w:val="es-PE"/>
        </w:rPr>
        <w:t>(parada para</w:t>
      </w:r>
      <w:r w:rsidRPr="00AE5933">
        <w:rPr>
          <w:rFonts w:ascii="Verdana" w:hAnsi="Verdana" w:cs="Arial"/>
          <w:sz w:val="19"/>
          <w:szCs w:val="19"/>
          <w:lang w:val="es-PE"/>
        </w:rPr>
        <w:t xml:space="preserve"> </w:t>
      </w:r>
      <w:r w:rsidRPr="00AE5933">
        <w:rPr>
          <w:rFonts w:ascii="Verdana" w:hAnsi="Verdana" w:cs="Arial"/>
          <w:sz w:val="19"/>
          <w:szCs w:val="19"/>
          <w:lang w:val="es-PE"/>
        </w:rPr>
        <w:t>fotos), continuamos bordeando el Rio Hudson pasando por</w:t>
      </w:r>
      <w:r w:rsidRPr="00AE5933">
        <w:rPr>
          <w:rFonts w:ascii="Verdana" w:hAnsi="Verdana" w:cs="Arial"/>
          <w:sz w:val="19"/>
          <w:szCs w:val="19"/>
          <w:lang w:val="es-PE"/>
        </w:rPr>
        <w:t xml:space="preserve"> </w:t>
      </w:r>
      <w:r w:rsidRPr="00AE5933">
        <w:rPr>
          <w:rFonts w:ascii="Verdana" w:hAnsi="Verdana" w:cs="Arial"/>
          <w:sz w:val="19"/>
          <w:szCs w:val="19"/>
          <w:lang w:val="es-PE"/>
        </w:rPr>
        <w:t xml:space="preserve">los pueblos de </w:t>
      </w:r>
      <w:proofErr w:type="spellStart"/>
      <w:r w:rsidRPr="00AE5933">
        <w:rPr>
          <w:rFonts w:ascii="Verdana" w:hAnsi="Verdana" w:cs="Arial"/>
          <w:sz w:val="19"/>
          <w:szCs w:val="19"/>
          <w:lang w:val="es-PE"/>
        </w:rPr>
        <w:t>Edgwater</w:t>
      </w:r>
      <w:proofErr w:type="spellEnd"/>
      <w:r w:rsidRPr="00AE5933">
        <w:rPr>
          <w:rFonts w:ascii="Verdana" w:hAnsi="Verdana" w:cs="Arial"/>
          <w:sz w:val="19"/>
          <w:szCs w:val="19"/>
          <w:lang w:val="es-PE"/>
        </w:rPr>
        <w:t xml:space="preserve"> y Fort Lee donde haremos parada</w:t>
      </w:r>
      <w:r w:rsidRPr="00AE5933">
        <w:rPr>
          <w:rFonts w:ascii="Verdana" w:hAnsi="Verdana" w:cs="Arial"/>
          <w:sz w:val="19"/>
          <w:szCs w:val="19"/>
          <w:lang w:val="es-PE"/>
        </w:rPr>
        <w:t xml:space="preserve"> </w:t>
      </w:r>
      <w:r w:rsidRPr="00AE5933">
        <w:rPr>
          <w:rFonts w:ascii="Verdana" w:hAnsi="Verdana" w:cs="Arial"/>
          <w:sz w:val="19"/>
          <w:szCs w:val="19"/>
          <w:lang w:val="es-PE"/>
        </w:rPr>
        <w:t>en la reserva de animal</w:t>
      </w:r>
      <w:r w:rsidRPr="00AE5933">
        <w:rPr>
          <w:rFonts w:ascii="Verdana" w:hAnsi="Verdana" w:cs="Arial"/>
          <w:sz w:val="19"/>
          <w:szCs w:val="19"/>
          <w:lang w:val="es-PE"/>
        </w:rPr>
        <w:t>e</w:t>
      </w:r>
      <w:r w:rsidRPr="00AE5933">
        <w:rPr>
          <w:rFonts w:ascii="Verdana" w:hAnsi="Verdana" w:cs="Arial"/>
          <w:sz w:val="19"/>
          <w:szCs w:val="19"/>
          <w:lang w:val="es-PE"/>
        </w:rPr>
        <w:t>s y parque del mismo nombre;</w:t>
      </w:r>
      <w:r w:rsidRPr="00AE5933">
        <w:rPr>
          <w:rFonts w:ascii="Verdana" w:hAnsi="Verdana" w:cs="Arial"/>
          <w:sz w:val="19"/>
          <w:szCs w:val="19"/>
          <w:lang w:val="es-PE"/>
        </w:rPr>
        <w:t xml:space="preserve"> </w:t>
      </w:r>
      <w:r w:rsidRPr="00AE5933">
        <w:rPr>
          <w:rFonts w:ascii="Verdana" w:hAnsi="Verdana" w:cs="Arial"/>
          <w:sz w:val="19"/>
          <w:szCs w:val="19"/>
          <w:lang w:val="es-PE"/>
        </w:rPr>
        <w:t>cruzamos el Puente George Washington para internarnos en</w:t>
      </w:r>
      <w:r w:rsidRPr="00AE5933">
        <w:rPr>
          <w:rFonts w:ascii="Verdana" w:hAnsi="Verdana" w:cs="Arial"/>
          <w:sz w:val="19"/>
          <w:szCs w:val="19"/>
          <w:lang w:val="es-PE"/>
        </w:rPr>
        <w:t xml:space="preserve"> </w:t>
      </w:r>
      <w:r w:rsidRPr="00AE5933">
        <w:rPr>
          <w:rFonts w:ascii="Verdana" w:hAnsi="Verdana" w:cs="Arial"/>
          <w:sz w:val="19"/>
          <w:szCs w:val="19"/>
          <w:lang w:val="es-PE"/>
        </w:rPr>
        <w:t>el Bronx, allí nos esperaran el estadio de baseball de los</w:t>
      </w:r>
      <w:r w:rsidRPr="00AE5933">
        <w:rPr>
          <w:rFonts w:ascii="Verdana" w:hAnsi="Verdana" w:cs="Arial"/>
          <w:sz w:val="19"/>
          <w:szCs w:val="19"/>
          <w:lang w:val="es-PE"/>
        </w:rPr>
        <w:t xml:space="preserve"> </w:t>
      </w:r>
      <w:r w:rsidRPr="00AE5933">
        <w:rPr>
          <w:rFonts w:ascii="Verdana" w:hAnsi="Verdana" w:cs="Arial"/>
          <w:sz w:val="19"/>
          <w:szCs w:val="19"/>
          <w:lang w:val="es-PE"/>
        </w:rPr>
        <w:t>Yankees (parada para fotos), escaleras del Joker, la</w:t>
      </w:r>
      <w:r w:rsidRPr="00AE5933">
        <w:rPr>
          <w:rFonts w:ascii="Verdana" w:hAnsi="Verdana" w:cs="Arial"/>
          <w:sz w:val="19"/>
          <w:szCs w:val="19"/>
          <w:lang w:val="es-PE"/>
        </w:rPr>
        <w:t xml:space="preserve"> comisaría</w:t>
      </w:r>
      <w:r w:rsidRPr="00AE5933">
        <w:rPr>
          <w:rFonts w:ascii="Verdana" w:hAnsi="Verdana" w:cs="Arial"/>
          <w:sz w:val="19"/>
          <w:szCs w:val="19"/>
          <w:lang w:val="es-PE"/>
        </w:rPr>
        <w:t xml:space="preserve"> de policía de la película Distrito Apache y sus</w:t>
      </w:r>
      <w:r w:rsidRPr="00AE5933">
        <w:rPr>
          <w:rFonts w:ascii="Verdana" w:hAnsi="Verdana" w:cs="Arial"/>
          <w:sz w:val="19"/>
          <w:szCs w:val="19"/>
          <w:lang w:val="es-PE"/>
        </w:rPr>
        <w:t xml:space="preserve"> </w:t>
      </w:r>
      <w:r w:rsidRPr="00AE5933">
        <w:rPr>
          <w:rFonts w:ascii="Verdana" w:hAnsi="Verdana" w:cs="Arial"/>
          <w:sz w:val="19"/>
          <w:szCs w:val="19"/>
          <w:lang w:val="es-PE"/>
        </w:rPr>
        <w:t xml:space="preserve">artísticos </w:t>
      </w:r>
      <w:r w:rsidRPr="00AE5933">
        <w:rPr>
          <w:rFonts w:ascii="Verdana" w:hAnsi="Verdana" w:cs="Arial"/>
          <w:sz w:val="19"/>
          <w:szCs w:val="19"/>
          <w:lang w:val="es-PE"/>
        </w:rPr>
        <w:t xml:space="preserve">grafitis </w:t>
      </w:r>
      <w:r w:rsidRPr="00AE5933">
        <w:rPr>
          <w:rFonts w:ascii="Verdana" w:hAnsi="Verdana" w:cs="Arial"/>
          <w:sz w:val="19"/>
          <w:szCs w:val="19"/>
          <w:lang w:val="es-PE"/>
        </w:rPr>
        <w:t>(parada para foto). Próximo punto de interés</w:t>
      </w:r>
      <w:r w:rsidRPr="00AE5933">
        <w:rPr>
          <w:rFonts w:ascii="Verdana" w:hAnsi="Verdana" w:cs="Arial"/>
          <w:sz w:val="19"/>
          <w:szCs w:val="19"/>
          <w:lang w:val="es-PE"/>
        </w:rPr>
        <w:t xml:space="preserve"> </w:t>
      </w:r>
      <w:r w:rsidRPr="00AE5933">
        <w:rPr>
          <w:rFonts w:ascii="Verdana" w:hAnsi="Verdana" w:cs="Arial"/>
          <w:sz w:val="19"/>
          <w:szCs w:val="19"/>
          <w:lang w:val="es-PE"/>
        </w:rPr>
        <w:t>será Queens; apreciaremos la diversidad étnica de EEUU</w:t>
      </w:r>
      <w:r w:rsidRPr="00AE5933">
        <w:rPr>
          <w:rFonts w:ascii="Verdana" w:hAnsi="Verdana" w:cs="Arial"/>
          <w:sz w:val="19"/>
          <w:szCs w:val="19"/>
          <w:lang w:val="es-PE"/>
        </w:rPr>
        <w:t xml:space="preserve"> </w:t>
      </w:r>
      <w:r w:rsidRPr="00AE5933">
        <w:rPr>
          <w:rFonts w:ascii="Verdana" w:hAnsi="Verdana" w:cs="Arial"/>
          <w:sz w:val="19"/>
          <w:szCs w:val="19"/>
          <w:lang w:val="es-PE"/>
        </w:rPr>
        <w:t>visitando los vecindarios residenciales de Whitestone y</w:t>
      </w:r>
      <w:r w:rsidRPr="00AE5933">
        <w:rPr>
          <w:rFonts w:ascii="Verdana" w:hAnsi="Verdana" w:cs="Arial"/>
          <w:sz w:val="19"/>
          <w:szCs w:val="19"/>
          <w:lang w:val="es-PE"/>
        </w:rPr>
        <w:t xml:space="preserve"> </w:t>
      </w:r>
      <w:r w:rsidRPr="00AE5933">
        <w:rPr>
          <w:rFonts w:ascii="Verdana" w:hAnsi="Verdana" w:cs="Arial"/>
          <w:sz w:val="19"/>
          <w:szCs w:val="19"/>
          <w:lang w:val="es-PE"/>
        </w:rPr>
        <w:t>Malta, formados por hispanos, asiáticos, griegos, polacos,</w:t>
      </w:r>
      <w:r w:rsidRPr="00AE5933">
        <w:rPr>
          <w:rFonts w:ascii="Verdana" w:hAnsi="Verdana" w:cs="Arial"/>
          <w:sz w:val="19"/>
          <w:szCs w:val="19"/>
          <w:lang w:val="es-PE"/>
        </w:rPr>
        <w:t xml:space="preserve"> </w:t>
      </w:r>
      <w:r w:rsidRPr="00AE5933">
        <w:rPr>
          <w:rFonts w:ascii="Verdana" w:hAnsi="Verdana" w:cs="Arial"/>
          <w:sz w:val="19"/>
          <w:szCs w:val="19"/>
          <w:lang w:val="es-PE"/>
        </w:rPr>
        <w:t>caribeños y muy recientemente por los jóvenes profesionales</w:t>
      </w:r>
      <w:r w:rsidRPr="00AE5933">
        <w:rPr>
          <w:rFonts w:ascii="Verdana" w:hAnsi="Verdana" w:cs="Arial"/>
          <w:sz w:val="19"/>
          <w:szCs w:val="19"/>
          <w:lang w:val="es-PE"/>
        </w:rPr>
        <w:t xml:space="preserve"> </w:t>
      </w:r>
      <w:r w:rsidRPr="00AE5933">
        <w:rPr>
          <w:rFonts w:ascii="Verdana" w:hAnsi="Verdana" w:cs="Arial"/>
          <w:sz w:val="19"/>
          <w:szCs w:val="19"/>
          <w:lang w:val="es-PE"/>
        </w:rPr>
        <w:t>de Manhattan. Descubriremos las curiosidades de la vida</w:t>
      </w:r>
      <w:r w:rsidRPr="00AE5933">
        <w:rPr>
          <w:rFonts w:ascii="Verdana" w:hAnsi="Verdana" w:cs="Arial"/>
          <w:sz w:val="19"/>
          <w:szCs w:val="19"/>
          <w:lang w:val="es-PE"/>
        </w:rPr>
        <w:t xml:space="preserve"> </w:t>
      </w:r>
      <w:r w:rsidRPr="00AE5933">
        <w:rPr>
          <w:rFonts w:ascii="Verdana" w:hAnsi="Verdana" w:cs="Arial"/>
          <w:sz w:val="19"/>
          <w:szCs w:val="19"/>
          <w:lang w:val="es-PE"/>
        </w:rPr>
        <w:t>cotidiana en Queens y veremos el estadio de los Mets.</w:t>
      </w:r>
      <w:r w:rsidRPr="00AE5933">
        <w:rPr>
          <w:rFonts w:ascii="Verdana" w:hAnsi="Verdana" w:cs="Arial"/>
          <w:sz w:val="19"/>
          <w:szCs w:val="19"/>
          <w:lang w:val="es-PE"/>
        </w:rPr>
        <w:t xml:space="preserve"> </w:t>
      </w:r>
      <w:r w:rsidRPr="00AE5933">
        <w:rPr>
          <w:rFonts w:ascii="Verdana" w:hAnsi="Verdana" w:cs="Arial"/>
          <w:sz w:val="19"/>
          <w:szCs w:val="19"/>
          <w:lang w:val="es-PE"/>
        </w:rPr>
        <w:t xml:space="preserve">Realizamos nuestra próxima parada en el Parque </w:t>
      </w:r>
      <w:proofErr w:type="spellStart"/>
      <w:r w:rsidRPr="00AE5933">
        <w:rPr>
          <w:rFonts w:ascii="Verdana" w:hAnsi="Verdana" w:cs="Arial"/>
          <w:sz w:val="19"/>
          <w:szCs w:val="19"/>
          <w:lang w:val="es-PE"/>
        </w:rPr>
        <w:t>Flushing</w:t>
      </w:r>
      <w:proofErr w:type="spellEnd"/>
      <w:r w:rsidRPr="00AE5933">
        <w:rPr>
          <w:rFonts w:ascii="Verdana" w:hAnsi="Verdana" w:cs="Arial"/>
          <w:sz w:val="19"/>
          <w:szCs w:val="19"/>
          <w:lang w:val="es-PE"/>
        </w:rPr>
        <w:t xml:space="preserve"> </w:t>
      </w:r>
      <w:r w:rsidRPr="00AE5933">
        <w:rPr>
          <w:rFonts w:ascii="Verdana" w:hAnsi="Verdana" w:cs="Arial"/>
          <w:sz w:val="19"/>
          <w:szCs w:val="19"/>
          <w:lang w:val="es-PE"/>
        </w:rPr>
        <w:t>Meadows, donde se celebra el abierto de tenis US Open.</w:t>
      </w:r>
      <w:r w:rsidRPr="00AE5933">
        <w:rPr>
          <w:rFonts w:ascii="Verdana" w:hAnsi="Verdana" w:cs="Arial"/>
          <w:sz w:val="19"/>
          <w:szCs w:val="19"/>
          <w:lang w:val="es-PE"/>
        </w:rPr>
        <w:t xml:space="preserve"> </w:t>
      </w:r>
      <w:r w:rsidRPr="00AE5933">
        <w:rPr>
          <w:rFonts w:ascii="Verdana" w:hAnsi="Verdana" w:cs="Arial"/>
          <w:sz w:val="19"/>
          <w:szCs w:val="19"/>
          <w:lang w:val="es-PE"/>
        </w:rPr>
        <w:t>Desde Queens nuestro paseo nos llevara a Brooklyn, barrio</w:t>
      </w:r>
      <w:r w:rsidRPr="00AE5933">
        <w:rPr>
          <w:rFonts w:ascii="Verdana" w:hAnsi="Verdana" w:cs="Arial"/>
          <w:sz w:val="19"/>
          <w:szCs w:val="19"/>
          <w:lang w:val="es-PE"/>
        </w:rPr>
        <w:t xml:space="preserve"> </w:t>
      </w:r>
      <w:r w:rsidRPr="00AE5933">
        <w:rPr>
          <w:rFonts w:ascii="Verdana" w:hAnsi="Verdana" w:cs="Arial"/>
          <w:sz w:val="19"/>
          <w:szCs w:val="19"/>
          <w:lang w:val="es-PE"/>
        </w:rPr>
        <w:t>de moda por su juvenil e innovadora vida artística y cultural.</w:t>
      </w:r>
      <w:r w:rsidRPr="00AE5933">
        <w:rPr>
          <w:rFonts w:ascii="Verdana" w:hAnsi="Verdana" w:cs="Arial"/>
          <w:sz w:val="19"/>
          <w:szCs w:val="19"/>
          <w:lang w:val="es-PE"/>
        </w:rPr>
        <w:t xml:space="preserve"> </w:t>
      </w:r>
      <w:r w:rsidRPr="00AE5933">
        <w:rPr>
          <w:rFonts w:ascii="Verdana" w:hAnsi="Verdana" w:cs="Arial"/>
          <w:sz w:val="19"/>
          <w:szCs w:val="19"/>
          <w:lang w:val="es-PE"/>
        </w:rPr>
        <w:t>En Brooklyn pasaremos por Williamsburg, DUMBO, centro de</w:t>
      </w:r>
      <w:r w:rsidRPr="00AE5933">
        <w:rPr>
          <w:rFonts w:ascii="Verdana" w:hAnsi="Verdana" w:cs="Arial"/>
          <w:sz w:val="19"/>
          <w:szCs w:val="19"/>
          <w:lang w:val="es-PE"/>
        </w:rPr>
        <w:t xml:space="preserve"> </w:t>
      </w:r>
      <w:r w:rsidRPr="00AE5933">
        <w:rPr>
          <w:rFonts w:ascii="Verdana" w:hAnsi="Verdana" w:cs="Arial"/>
          <w:sz w:val="19"/>
          <w:szCs w:val="19"/>
          <w:lang w:val="es-PE"/>
        </w:rPr>
        <w:t>la comunidad judía ortodoxa de New York, donde podremos</w:t>
      </w:r>
      <w:r w:rsidRPr="00AE5933">
        <w:rPr>
          <w:rFonts w:ascii="Verdana" w:hAnsi="Verdana" w:cs="Arial"/>
          <w:sz w:val="19"/>
          <w:szCs w:val="19"/>
          <w:lang w:val="es-PE"/>
        </w:rPr>
        <w:t xml:space="preserve"> </w:t>
      </w:r>
      <w:r w:rsidRPr="00AE5933">
        <w:rPr>
          <w:rFonts w:ascii="Verdana" w:hAnsi="Verdana" w:cs="Arial"/>
          <w:sz w:val="19"/>
          <w:szCs w:val="19"/>
          <w:lang w:val="es-PE"/>
        </w:rPr>
        <w:t>apreciar la interesante forma de vida de esta comunidad.</w:t>
      </w:r>
      <w:r>
        <w:rPr>
          <w:rFonts w:ascii="Verdana" w:hAnsi="Verdana" w:cs="Arial"/>
          <w:sz w:val="19"/>
          <w:szCs w:val="19"/>
          <w:lang w:val="es-PE"/>
        </w:rPr>
        <w:t xml:space="preserve"> </w:t>
      </w:r>
      <w:r w:rsidRPr="00AE5933">
        <w:rPr>
          <w:rFonts w:ascii="Verdana" w:hAnsi="Verdana" w:cs="Arial"/>
          <w:sz w:val="19"/>
          <w:szCs w:val="19"/>
          <w:lang w:val="es-PE"/>
        </w:rPr>
        <w:t>Desde allí regresamos a Manhattan cruzando el puente de</w:t>
      </w:r>
      <w:r w:rsidRPr="00AE5933">
        <w:rPr>
          <w:rFonts w:ascii="Verdana" w:hAnsi="Verdana" w:cs="Arial"/>
          <w:sz w:val="19"/>
          <w:szCs w:val="19"/>
          <w:lang w:val="es-PE"/>
        </w:rPr>
        <w:t xml:space="preserve"> </w:t>
      </w:r>
      <w:r w:rsidRPr="00AE5933">
        <w:rPr>
          <w:rFonts w:ascii="Verdana" w:hAnsi="Verdana" w:cs="Arial"/>
          <w:sz w:val="19"/>
          <w:szCs w:val="19"/>
          <w:lang w:val="es-PE"/>
        </w:rPr>
        <w:t>Manhattan para finalizar el tour en la zona comercial de la</w:t>
      </w:r>
      <w:r w:rsidRPr="00AE5933">
        <w:rPr>
          <w:rFonts w:ascii="Verdana" w:hAnsi="Verdana" w:cs="Arial"/>
          <w:sz w:val="19"/>
          <w:szCs w:val="19"/>
          <w:lang w:val="es-PE"/>
        </w:rPr>
        <w:t xml:space="preserve"> </w:t>
      </w:r>
      <w:r w:rsidRPr="00AE5933">
        <w:rPr>
          <w:rFonts w:ascii="Verdana" w:hAnsi="Verdana" w:cs="Arial"/>
          <w:sz w:val="19"/>
          <w:szCs w:val="19"/>
          <w:lang w:val="es-PE"/>
        </w:rPr>
        <w:t>calle 34.</w:t>
      </w:r>
    </w:p>
    <w:p w14:paraId="565559E4" w14:textId="77777777" w:rsidR="00AE5933" w:rsidRPr="00AE5933" w:rsidRDefault="00AE5933" w:rsidP="00AE5933">
      <w:pPr>
        <w:jc w:val="both"/>
        <w:rPr>
          <w:rFonts w:ascii="Verdana" w:hAnsi="Verdana" w:cs="Arial"/>
          <w:sz w:val="19"/>
          <w:szCs w:val="19"/>
          <w:lang w:val="es-PE"/>
        </w:rPr>
      </w:pPr>
      <w:r w:rsidRPr="00AE5933">
        <w:rPr>
          <w:rFonts w:ascii="Verdana" w:hAnsi="Verdana" w:cs="Arial"/>
          <w:b/>
          <w:bCs/>
          <w:i/>
          <w:iCs/>
          <w:sz w:val="19"/>
          <w:szCs w:val="19"/>
          <w:lang w:val="es-PE"/>
        </w:rPr>
        <w:t>REGRESANDO DE BROOKLYN:</w:t>
      </w:r>
      <w:r w:rsidRPr="00AE5933">
        <w:rPr>
          <w:rFonts w:ascii="Verdana" w:hAnsi="Verdana" w:cs="Arial"/>
          <w:sz w:val="19"/>
          <w:szCs w:val="19"/>
          <w:lang w:val="es-PE"/>
        </w:rPr>
        <w:t xml:space="preserve"> </w:t>
      </w:r>
    </w:p>
    <w:p w14:paraId="50A4D38C" w14:textId="63A82AAF" w:rsidR="00AE5933" w:rsidRPr="00AE5933" w:rsidRDefault="00AE5933" w:rsidP="00AE5933">
      <w:pPr>
        <w:jc w:val="both"/>
        <w:rPr>
          <w:rFonts w:ascii="Verdana" w:hAnsi="Verdana" w:cs="Arial"/>
          <w:sz w:val="19"/>
          <w:szCs w:val="19"/>
          <w:lang w:val="es-PE"/>
        </w:rPr>
      </w:pPr>
      <w:r w:rsidRPr="00AE5933">
        <w:rPr>
          <w:rFonts w:ascii="Verdana" w:hAnsi="Verdana" w:cs="Arial"/>
          <w:sz w:val="19"/>
          <w:szCs w:val="19"/>
          <w:lang w:val="es-PE"/>
        </w:rPr>
        <w:t>P</w:t>
      </w:r>
      <w:r w:rsidRPr="00AE5933">
        <w:rPr>
          <w:rFonts w:ascii="Verdana" w:hAnsi="Verdana" w:cs="Arial"/>
          <w:sz w:val="19"/>
          <w:szCs w:val="19"/>
          <w:lang w:val="es-PE"/>
        </w:rPr>
        <w:t>asajeros tienen la opción</w:t>
      </w:r>
      <w:r w:rsidRPr="00AE5933">
        <w:rPr>
          <w:rFonts w:ascii="Verdana" w:hAnsi="Verdana" w:cs="Arial"/>
          <w:sz w:val="19"/>
          <w:szCs w:val="19"/>
          <w:lang w:val="es-PE"/>
        </w:rPr>
        <w:t xml:space="preserve"> </w:t>
      </w:r>
      <w:r w:rsidRPr="00AE5933">
        <w:rPr>
          <w:rFonts w:ascii="Verdana" w:hAnsi="Verdana" w:cs="Arial"/>
          <w:sz w:val="19"/>
          <w:szCs w:val="19"/>
          <w:lang w:val="es-PE"/>
        </w:rPr>
        <w:t>de cruzar el puente de Brooklyn caminando, siendo allí el</w:t>
      </w:r>
      <w:r w:rsidRPr="00AE5933">
        <w:rPr>
          <w:rFonts w:ascii="Verdana" w:hAnsi="Verdana" w:cs="Arial"/>
          <w:sz w:val="19"/>
          <w:szCs w:val="19"/>
          <w:lang w:val="es-PE"/>
        </w:rPr>
        <w:t xml:space="preserve"> </w:t>
      </w:r>
      <w:r w:rsidRPr="00AE5933">
        <w:rPr>
          <w:rFonts w:ascii="Verdana" w:hAnsi="Verdana" w:cs="Arial"/>
          <w:sz w:val="19"/>
          <w:szCs w:val="19"/>
          <w:lang w:val="es-PE"/>
        </w:rPr>
        <w:t>punto final del tour; pasajero regresa por cuenta propia</w:t>
      </w:r>
      <w:r w:rsidRPr="00AE5933">
        <w:rPr>
          <w:rFonts w:ascii="Verdana" w:hAnsi="Verdana" w:cs="Arial"/>
          <w:sz w:val="19"/>
          <w:szCs w:val="19"/>
          <w:lang w:val="es-PE"/>
        </w:rPr>
        <w:t xml:space="preserve">. </w:t>
      </w:r>
    </w:p>
    <w:p w14:paraId="5E548630" w14:textId="3BC60D46" w:rsidR="00AE5933" w:rsidRPr="00AE5933" w:rsidRDefault="00AE5933" w:rsidP="00AE5933">
      <w:pPr>
        <w:jc w:val="both"/>
        <w:rPr>
          <w:rFonts w:ascii="Verdana" w:hAnsi="Verdana" w:cs="Arial"/>
          <w:sz w:val="19"/>
          <w:szCs w:val="19"/>
          <w:lang w:val="es-PE"/>
        </w:rPr>
      </w:pPr>
      <w:r w:rsidRPr="00AE5933">
        <w:rPr>
          <w:rFonts w:ascii="Verdana" w:hAnsi="Verdana" w:cs="Arial"/>
          <w:sz w:val="19"/>
          <w:szCs w:val="19"/>
          <w:lang w:val="es-PE"/>
        </w:rPr>
        <w:t xml:space="preserve">Duración 5 horas </w:t>
      </w:r>
    </w:p>
    <w:p w14:paraId="4380AE22" w14:textId="77777777" w:rsidR="00AE5933" w:rsidRPr="00AE5933" w:rsidRDefault="00AE5933" w:rsidP="004A1B95">
      <w:pPr>
        <w:jc w:val="both"/>
        <w:rPr>
          <w:rFonts w:ascii="Verdana" w:hAnsi="Verdana" w:cs="Arial"/>
          <w:b/>
          <w:bCs/>
          <w:sz w:val="19"/>
          <w:szCs w:val="19"/>
          <w:lang w:val="es-PE"/>
        </w:rPr>
      </w:pPr>
    </w:p>
    <w:p w14:paraId="72268AC6" w14:textId="37F8166A" w:rsidR="00635781" w:rsidRPr="00AE5933" w:rsidRDefault="00635781" w:rsidP="004A1B95">
      <w:pPr>
        <w:jc w:val="both"/>
        <w:rPr>
          <w:rFonts w:ascii="Verdana" w:hAnsi="Verdana" w:cs="Arial"/>
          <w:b/>
          <w:bCs/>
          <w:sz w:val="19"/>
          <w:szCs w:val="19"/>
          <w:lang w:val="es-PE"/>
        </w:rPr>
      </w:pPr>
      <w:r w:rsidRPr="00AE5933">
        <w:rPr>
          <w:rFonts w:ascii="Verdana" w:hAnsi="Verdana" w:cs="Arial"/>
          <w:b/>
          <w:bCs/>
          <w:sz w:val="19"/>
          <w:szCs w:val="19"/>
          <w:lang w:val="es-PE"/>
        </w:rPr>
        <w:t xml:space="preserve">TARIFA POR PERSONA </w:t>
      </w:r>
    </w:p>
    <w:p w14:paraId="71B18113" w14:textId="0AF934AE" w:rsidR="00635781" w:rsidRPr="00AE5933" w:rsidRDefault="00635781" w:rsidP="004A1B95">
      <w:pPr>
        <w:jc w:val="both"/>
        <w:rPr>
          <w:rFonts w:ascii="Verdana" w:hAnsi="Verdana" w:cs="Arial"/>
          <w:b/>
          <w:bCs/>
          <w:sz w:val="19"/>
          <w:szCs w:val="19"/>
          <w:lang w:val="es-PE"/>
        </w:rPr>
      </w:pPr>
      <w:r w:rsidRPr="00AE5933">
        <w:rPr>
          <w:rFonts w:ascii="Verdana" w:hAnsi="Verdana" w:cs="Arial"/>
          <w:b/>
          <w:bCs/>
          <w:sz w:val="19"/>
          <w:szCs w:val="19"/>
          <w:lang w:val="es-PE"/>
        </w:rPr>
        <w:t xml:space="preserve">USD </w:t>
      </w:r>
      <w:r w:rsidR="00D656BF" w:rsidRPr="00AE5933">
        <w:rPr>
          <w:rFonts w:ascii="Verdana" w:hAnsi="Verdana" w:cs="Arial"/>
          <w:b/>
          <w:bCs/>
          <w:sz w:val="19"/>
          <w:szCs w:val="19"/>
          <w:lang w:val="es-PE"/>
        </w:rPr>
        <w:t>6</w:t>
      </w:r>
      <w:r w:rsidRPr="00AE5933">
        <w:rPr>
          <w:rFonts w:ascii="Verdana" w:hAnsi="Verdana" w:cs="Arial"/>
          <w:b/>
          <w:bCs/>
          <w:sz w:val="19"/>
          <w:szCs w:val="19"/>
          <w:lang w:val="es-PE"/>
        </w:rPr>
        <w:t>0</w:t>
      </w:r>
    </w:p>
    <w:p w14:paraId="7D6E6FC1" w14:textId="7538C1EA" w:rsidR="00635781" w:rsidRPr="00AE5933" w:rsidRDefault="00635781" w:rsidP="004A1B95">
      <w:pPr>
        <w:jc w:val="both"/>
        <w:rPr>
          <w:rFonts w:ascii="Verdana" w:hAnsi="Verdana" w:cs="Arial"/>
          <w:sz w:val="19"/>
          <w:szCs w:val="19"/>
          <w:lang w:val="es-PE"/>
        </w:rPr>
      </w:pPr>
      <w:r w:rsidRPr="00AE5933">
        <w:rPr>
          <w:rFonts w:ascii="Verdana" w:hAnsi="Verdana" w:cs="Arial"/>
          <w:sz w:val="19"/>
          <w:szCs w:val="19"/>
          <w:lang w:val="es-PE"/>
        </w:rPr>
        <w:t xml:space="preserve">Adicionar el 2% del Fee Bancario </w:t>
      </w:r>
    </w:p>
    <w:p w14:paraId="20FEC2DF" w14:textId="77777777" w:rsidR="00BF3ED1" w:rsidRPr="00AE5933" w:rsidRDefault="00BF3ED1" w:rsidP="004A1B95">
      <w:pPr>
        <w:jc w:val="both"/>
        <w:rPr>
          <w:rFonts w:ascii="Verdana" w:hAnsi="Verdana" w:cs="Arial"/>
          <w:sz w:val="19"/>
          <w:szCs w:val="19"/>
          <w:lang w:val="es-PE"/>
        </w:rPr>
      </w:pPr>
    </w:p>
    <w:p w14:paraId="63F8D885" w14:textId="3A119AF7" w:rsidR="00635781" w:rsidRPr="00AE5933" w:rsidRDefault="00635781" w:rsidP="00635781">
      <w:pPr>
        <w:jc w:val="both"/>
        <w:rPr>
          <w:rFonts w:ascii="Verdana" w:hAnsi="Verdana" w:cs="Arial"/>
          <w:b/>
          <w:bCs/>
          <w:sz w:val="19"/>
          <w:szCs w:val="19"/>
          <w:u w:val="single"/>
          <w:lang w:val="es-PE"/>
        </w:rPr>
      </w:pPr>
      <w:r w:rsidRPr="00AE5933">
        <w:rPr>
          <w:rFonts w:ascii="Verdana" w:hAnsi="Verdana" w:cs="Arial"/>
          <w:b/>
          <w:bCs/>
          <w:sz w:val="19"/>
          <w:szCs w:val="19"/>
          <w:highlight w:val="cyan"/>
          <w:u w:val="single"/>
          <w:lang w:val="es-PE"/>
        </w:rPr>
        <w:t>TOUR DE WASHINGTON (Opera Domingo</w:t>
      </w:r>
      <w:r w:rsidR="00D656BF" w:rsidRPr="00AE5933">
        <w:rPr>
          <w:rFonts w:ascii="Verdana" w:hAnsi="Verdana" w:cs="Arial"/>
          <w:b/>
          <w:bCs/>
          <w:sz w:val="19"/>
          <w:szCs w:val="19"/>
          <w:highlight w:val="cyan"/>
          <w:u w:val="single"/>
          <w:lang w:val="es-PE"/>
        </w:rPr>
        <w:t xml:space="preserve"> y Martes</w:t>
      </w:r>
      <w:r w:rsidRPr="00AE5933">
        <w:rPr>
          <w:rFonts w:ascii="Verdana" w:hAnsi="Verdana" w:cs="Arial"/>
          <w:b/>
          <w:bCs/>
          <w:sz w:val="19"/>
          <w:szCs w:val="19"/>
          <w:highlight w:val="cyan"/>
          <w:u w:val="single"/>
          <w:lang w:val="es-PE"/>
        </w:rPr>
        <w:t>)</w:t>
      </w:r>
    </w:p>
    <w:p w14:paraId="515658DD" w14:textId="484293EA" w:rsidR="00AE5933" w:rsidRPr="00AE5933" w:rsidRDefault="00AE5933" w:rsidP="00AE5933">
      <w:pPr>
        <w:jc w:val="both"/>
        <w:rPr>
          <w:rFonts w:ascii="Verdana" w:hAnsi="Verdana" w:cs="Arial"/>
          <w:sz w:val="19"/>
          <w:szCs w:val="19"/>
          <w:lang w:val="es-PE"/>
        </w:rPr>
      </w:pPr>
      <w:r w:rsidRPr="00AE5933">
        <w:rPr>
          <w:rFonts w:ascii="Verdana" w:hAnsi="Verdana" w:cs="Arial"/>
          <w:sz w:val="19"/>
          <w:szCs w:val="19"/>
          <w:lang w:val="es-PE"/>
        </w:rPr>
        <w:t>Salimos de Nueva York rumbo a Washington D.C. (aprox. 15</w:t>
      </w:r>
      <w:r w:rsidRPr="00AE5933">
        <w:rPr>
          <w:rFonts w:ascii="Verdana" w:hAnsi="Verdana" w:cs="Arial"/>
          <w:sz w:val="19"/>
          <w:szCs w:val="19"/>
          <w:lang w:val="es-PE"/>
        </w:rPr>
        <w:t xml:space="preserve"> </w:t>
      </w:r>
      <w:r w:rsidRPr="00AE5933">
        <w:rPr>
          <w:rFonts w:ascii="Verdana" w:hAnsi="Verdana" w:cs="Arial"/>
          <w:sz w:val="19"/>
          <w:szCs w:val="19"/>
          <w:lang w:val="es-PE"/>
        </w:rPr>
        <w:t>horas) atravesando Nueva Jersey, Delaware y Maryland, con</w:t>
      </w:r>
      <w:r w:rsidRPr="00AE5933">
        <w:rPr>
          <w:rFonts w:ascii="Verdana" w:hAnsi="Verdana" w:cs="Arial"/>
          <w:sz w:val="19"/>
          <w:szCs w:val="19"/>
          <w:lang w:val="es-PE"/>
        </w:rPr>
        <w:t xml:space="preserve"> </w:t>
      </w:r>
      <w:r w:rsidRPr="00AE5933">
        <w:rPr>
          <w:rFonts w:ascii="Verdana" w:hAnsi="Verdana" w:cs="Arial"/>
          <w:sz w:val="19"/>
          <w:szCs w:val="19"/>
          <w:lang w:val="es-PE"/>
        </w:rPr>
        <w:t>una parada en ruta para servicios y café; al llegar visitamos</w:t>
      </w:r>
      <w:r w:rsidRPr="00AE5933">
        <w:rPr>
          <w:rFonts w:ascii="Verdana" w:hAnsi="Verdana" w:cs="Arial"/>
          <w:sz w:val="19"/>
          <w:szCs w:val="19"/>
          <w:lang w:val="es-PE"/>
        </w:rPr>
        <w:t xml:space="preserve"> </w:t>
      </w:r>
      <w:r w:rsidRPr="00AE5933">
        <w:rPr>
          <w:rFonts w:ascii="Verdana" w:hAnsi="Verdana" w:cs="Arial"/>
          <w:sz w:val="19"/>
          <w:szCs w:val="19"/>
          <w:lang w:val="es-PE"/>
        </w:rPr>
        <w:t>el Cementerio de Arlington (tumbas de los Kennedy y el</w:t>
      </w:r>
      <w:r w:rsidRPr="00AE5933">
        <w:rPr>
          <w:rFonts w:ascii="Verdana" w:hAnsi="Verdana" w:cs="Arial"/>
          <w:sz w:val="19"/>
          <w:szCs w:val="19"/>
          <w:lang w:val="es-PE"/>
        </w:rPr>
        <w:t xml:space="preserve"> </w:t>
      </w:r>
      <w:r w:rsidRPr="00AE5933">
        <w:rPr>
          <w:rFonts w:ascii="Verdana" w:hAnsi="Verdana" w:cs="Arial"/>
          <w:sz w:val="19"/>
          <w:szCs w:val="19"/>
          <w:lang w:val="es-PE"/>
        </w:rPr>
        <w:t>Soldado Desconocido), veremos el Pentágono y haremos</w:t>
      </w:r>
      <w:r w:rsidRPr="00AE5933">
        <w:rPr>
          <w:rFonts w:ascii="Verdana" w:hAnsi="Verdana" w:cs="Arial"/>
          <w:sz w:val="19"/>
          <w:szCs w:val="19"/>
          <w:lang w:val="es-PE"/>
        </w:rPr>
        <w:t xml:space="preserve"> </w:t>
      </w:r>
      <w:r w:rsidRPr="00AE5933">
        <w:rPr>
          <w:rFonts w:ascii="Verdana" w:hAnsi="Verdana" w:cs="Arial"/>
          <w:sz w:val="19"/>
          <w:szCs w:val="19"/>
          <w:lang w:val="es-PE"/>
        </w:rPr>
        <w:t xml:space="preserve">parada en el memorial de Iwo </w:t>
      </w:r>
      <w:proofErr w:type="spellStart"/>
      <w:r w:rsidRPr="00AE5933">
        <w:rPr>
          <w:rFonts w:ascii="Verdana" w:hAnsi="Verdana" w:cs="Arial"/>
          <w:sz w:val="19"/>
          <w:szCs w:val="19"/>
          <w:lang w:val="es-PE"/>
        </w:rPr>
        <w:t>Jima</w:t>
      </w:r>
      <w:proofErr w:type="spellEnd"/>
      <w:r w:rsidRPr="00AE5933">
        <w:rPr>
          <w:rFonts w:ascii="Verdana" w:hAnsi="Verdana" w:cs="Arial"/>
          <w:sz w:val="19"/>
          <w:szCs w:val="19"/>
          <w:lang w:val="es-PE"/>
        </w:rPr>
        <w:t>, y luego cruzamos el</w:t>
      </w:r>
      <w:r w:rsidRPr="00AE5933">
        <w:rPr>
          <w:rFonts w:ascii="Verdana" w:hAnsi="Verdana" w:cs="Arial"/>
          <w:sz w:val="19"/>
          <w:szCs w:val="19"/>
          <w:lang w:val="es-PE"/>
        </w:rPr>
        <w:t xml:space="preserve"> </w:t>
      </w:r>
      <w:r w:rsidRPr="00AE5933">
        <w:rPr>
          <w:rFonts w:ascii="Verdana" w:hAnsi="Verdana" w:cs="Arial"/>
          <w:sz w:val="19"/>
          <w:szCs w:val="19"/>
          <w:lang w:val="es-PE"/>
        </w:rPr>
        <w:t xml:space="preserve">Potomac para recorrer a pie el </w:t>
      </w:r>
      <w:proofErr w:type="spellStart"/>
      <w:r w:rsidRPr="00AE5933">
        <w:rPr>
          <w:rFonts w:ascii="Verdana" w:hAnsi="Verdana" w:cs="Arial"/>
          <w:sz w:val="19"/>
          <w:szCs w:val="19"/>
          <w:lang w:val="es-PE"/>
        </w:rPr>
        <w:t>National</w:t>
      </w:r>
      <w:proofErr w:type="spellEnd"/>
      <w:r w:rsidRPr="00AE5933">
        <w:rPr>
          <w:rFonts w:ascii="Verdana" w:hAnsi="Verdana" w:cs="Arial"/>
          <w:sz w:val="19"/>
          <w:szCs w:val="19"/>
          <w:lang w:val="es-PE"/>
        </w:rPr>
        <w:t xml:space="preserve"> Mall: Lincoln</w:t>
      </w:r>
      <w:r w:rsidRPr="00AE5933">
        <w:rPr>
          <w:rFonts w:ascii="Verdana" w:hAnsi="Verdana" w:cs="Arial"/>
          <w:sz w:val="19"/>
          <w:szCs w:val="19"/>
          <w:lang w:val="es-PE"/>
        </w:rPr>
        <w:t xml:space="preserve"> </w:t>
      </w:r>
      <w:r w:rsidRPr="00AE5933">
        <w:rPr>
          <w:rFonts w:ascii="Verdana" w:hAnsi="Verdana" w:cs="Arial"/>
          <w:sz w:val="19"/>
          <w:szCs w:val="19"/>
          <w:lang w:val="es-PE"/>
        </w:rPr>
        <w:t>Memorial, memoriales de Corea y Vietnam, memorial de la</w:t>
      </w:r>
      <w:r w:rsidRPr="00AE5933">
        <w:rPr>
          <w:rFonts w:ascii="Verdana" w:hAnsi="Verdana" w:cs="Arial"/>
          <w:sz w:val="19"/>
          <w:szCs w:val="19"/>
          <w:lang w:val="es-PE"/>
        </w:rPr>
        <w:t xml:space="preserve"> </w:t>
      </w:r>
      <w:r w:rsidRPr="00AE5933">
        <w:rPr>
          <w:rFonts w:ascii="Verdana" w:hAnsi="Verdana" w:cs="Arial"/>
          <w:sz w:val="19"/>
          <w:szCs w:val="19"/>
          <w:lang w:val="es-PE"/>
        </w:rPr>
        <w:t xml:space="preserve">Segunda Guerra Mundial, el </w:t>
      </w:r>
      <w:proofErr w:type="spellStart"/>
      <w:r w:rsidRPr="00AE5933">
        <w:rPr>
          <w:rFonts w:ascii="Verdana" w:hAnsi="Verdana" w:cs="Arial"/>
          <w:sz w:val="19"/>
          <w:szCs w:val="19"/>
          <w:lang w:val="es-PE"/>
        </w:rPr>
        <w:t>Reflecting</w:t>
      </w:r>
      <w:proofErr w:type="spellEnd"/>
      <w:r w:rsidRPr="00AE5933">
        <w:rPr>
          <w:rFonts w:ascii="Verdana" w:hAnsi="Verdana" w:cs="Arial"/>
          <w:sz w:val="19"/>
          <w:szCs w:val="19"/>
          <w:lang w:val="es-PE"/>
        </w:rPr>
        <w:t xml:space="preserve"> Pool y la vista icónica</w:t>
      </w:r>
      <w:r w:rsidR="00BB0865">
        <w:rPr>
          <w:rFonts w:ascii="Verdana" w:hAnsi="Verdana" w:cs="Arial"/>
          <w:sz w:val="19"/>
          <w:szCs w:val="19"/>
          <w:lang w:val="es-PE"/>
        </w:rPr>
        <w:t xml:space="preserve"> </w:t>
      </w:r>
      <w:r w:rsidRPr="00AE5933">
        <w:rPr>
          <w:rFonts w:ascii="Verdana" w:hAnsi="Verdana" w:cs="Arial"/>
          <w:sz w:val="19"/>
          <w:szCs w:val="19"/>
          <w:lang w:val="es-PE"/>
        </w:rPr>
        <w:t xml:space="preserve">del Washington </w:t>
      </w:r>
      <w:proofErr w:type="spellStart"/>
      <w:r w:rsidRPr="00AE5933">
        <w:rPr>
          <w:rFonts w:ascii="Verdana" w:hAnsi="Verdana" w:cs="Arial"/>
          <w:sz w:val="19"/>
          <w:szCs w:val="19"/>
          <w:lang w:val="es-PE"/>
        </w:rPr>
        <w:t>Monument</w:t>
      </w:r>
      <w:proofErr w:type="spellEnd"/>
      <w:r w:rsidRPr="00AE5933">
        <w:rPr>
          <w:rFonts w:ascii="Verdana" w:hAnsi="Verdana" w:cs="Arial"/>
          <w:sz w:val="19"/>
          <w:szCs w:val="19"/>
          <w:lang w:val="es-PE"/>
        </w:rPr>
        <w:t xml:space="preserve"> con el Capitolio al fondo (lugar de</w:t>
      </w:r>
      <w:r w:rsidRPr="00AE5933">
        <w:rPr>
          <w:rFonts w:ascii="Verdana" w:hAnsi="Verdana" w:cs="Arial"/>
          <w:sz w:val="19"/>
          <w:szCs w:val="19"/>
          <w:lang w:val="es-PE"/>
        </w:rPr>
        <w:t xml:space="preserve"> </w:t>
      </w:r>
      <w:r w:rsidRPr="00AE5933">
        <w:rPr>
          <w:rFonts w:ascii="Verdana" w:hAnsi="Verdana" w:cs="Arial"/>
          <w:sz w:val="19"/>
          <w:szCs w:val="19"/>
          <w:lang w:val="es-PE"/>
        </w:rPr>
        <w:t>grandes discursos del movimiento por los derechos civiles).</w:t>
      </w:r>
      <w:r w:rsidRPr="00AE5933">
        <w:rPr>
          <w:rFonts w:ascii="Verdana" w:hAnsi="Verdana" w:cs="Arial"/>
          <w:sz w:val="19"/>
          <w:szCs w:val="19"/>
          <w:lang w:val="es-PE"/>
        </w:rPr>
        <w:t xml:space="preserve"> </w:t>
      </w:r>
      <w:r w:rsidRPr="00AE5933">
        <w:rPr>
          <w:rFonts w:ascii="Verdana" w:hAnsi="Verdana" w:cs="Arial"/>
          <w:sz w:val="19"/>
          <w:szCs w:val="19"/>
          <w:lang w:val="es-PE"/>
        </w:rPr>
        <w:t>Continuamos hacia la Casa Blanca (parada para fotos desde</w:t>
      </w:r>
      <w:r w:rsidRPr="00AE5933">
        <w:rPr>
          <w:rFonts w:ascii="Verdana" w:hAnsi="Verdana" w:cs="Arial"/>
          <w:sz w:val="19"/>
          <w:szCs w:val="19"/>
          <w:lang w:val="es-PE"/>
        </w:rPr>
        <w:t xml:space="preserve"> </w:t>
      </w:r>
      <w:r w:rsidRPr="00AE5933">
        <w:rPr>
          <w:rFonts w:ascii="Verdana" w:hAnsi="Verdana" w:cs="Arial"/>
          <w:sz w:val="19"/>
          <w:szCs w:val="19"/>
          <w:lang w:val="es-PE"/>
        </w:rPr>
        <w:t>el South Lawn) y pasamos por edificios y zonas como la</w:t>
      </w:r>
      <w:r w:rsidRPr="00AE5933">
        <w:rPr>
          <w:rFonts w:ascii="Verdana" w:hAnsi="Verdana" w:cs="Arial"/>
          <w:sz w:val="19"/>
          <w:szCs w:val="19"/>
          <w:lang w:val="es-PE"/>
        </w:rPr>
        <w:t xml:space="preserve"> </w:t>
      </w:r>
      <w:r w:rsidRPr="00AE5933">
        <w:rPr>
          <w:rFonts w:ascii="Verdana" w:hAnsi="Verdana" w:cs="Arial"/>
          <w:sz w:val="19"/>
          <w:szCs w:val="19"/>
          <w:lang w:val="es-PE"/>
        </w:rPr>
        <w:t xml:space="preserve">OEA, el FBI, museos </w:t>
      </w:r>
      <w:proofErr w:type="spellStart"/>
      <w:r w:rsidRPr="00AE5933">
        <w:rPr>
          <w:rFonts w:ascii="Verdana" w:hAnsi="Verdana" w:cs="Arial"/>
          <w:sz w:val="19"/>
          <w:szCs w:val="19"/>
          <w:lang w:val="es-PE"/>
        </w:rPr>
        <w:t>Smithsonian</w:t>
      </w:r>
      <w:proofErr w:type="spellEnd"/>
      <w:r w:rsidRPr="00AE5933">
        <w:rPr>
          <w:rFonts w:ascii="Verdana" w:hAnsi="Verdana" w:cs="Arial"/>
          <w:sz w:val="19"/>
          <w:szCs w:val="19"/>
          <w:lang w:val="es-PE"/>
        </w:rPr>
        <w:t>, museos de arte y la</w:t>
      </w:r>
      <w:r w:rsidRPr="00AE5933">
        <w:rPr>
          <w:rFonts w:ascii="Verdana" w:hAnsi="Verdana" w:cs="Arial"/>
          <w:sz w:val="19"/>
          <w:szCs w:val="19"/>
          <w:lang w:val="es-PE"/>
        </w:rPr>
        <w:t xml:space="preserve"> </w:t>
      </w:r>
      <w:r w:rsidRPr="00AE5933">
        <w:rPr>
          <w:rFonts w:ascii="Verdana" w:hAnsi="Verdana" w:cs="Arial"/>
          <w:sz w:val="19"/>
          <w:szCs w:val="19"/>
          <w:lang w:val="es-PE"/>
        </w:rPr>
        <w:t>Reserva Federal; después tendrán tiempo libre entre 14:00 y</w:t>
      </w:r>
      <w:r w:rsidRPr="00AE5933">
        <w:rPr>
          <w:rFonts w:ascii="Verdana" w:hAnsi="Verdana" w:cs="Arial"/>
          <w:sz w:val="19"/>
          <w:szCs w:val="19"/>
          <w:lang w:val="es-PE"/>
        </w:rPr>
        <w:t xml:space="preserve"> </w:t>
      </w:r>
      <w:r w:rsidRPr="00AE5933">
        <w:rPr>
          <w:rFonts w:ascii="Verdana" w:hAnsi="Verdana" w:cs="Arial"/>
          <w:sz w:val="19"/>
          <w:szCs w:val="19"/>
          <w:lang w:val="es-PE"/>
        </w:rPr>
        <w:t>15:30 para almorzar o visitar un museo (si desean entrar al</w:t>
      </w:r>
      <w:r w:rsidRPr="00AE5933">
        <w:rPr>
          <w:rFonts w:ascii="Verdana" w:hAnsi="Verdana" w:cs="Arial"/>
          <w:sz w:val="19"/>
          <w:szCs w:val="19"/>
          <w:lang w:val="es-PE"/>
        </w:rPr>
        <w:t xml:space="preserve"> </w:t>
      </w:r>
      <w:r w:rsidRPr="00AE5933">
        <w:rPr>
          <w:rFonts w:ascii="Verdana" w:hAnsi="Verdana" w:cs="Arial"/>
          <w:sz w:val="19"/>
          <w:szCs w:val="19"/>
          <w:lang w:val="es-PE"/>
        </w:rPr>
        <w:t>Museo Nacional del Aire y el Espacio deben reservar entrada</w:t>
      </w:r>
      <w:r w:rsidRPr="00AE5933">
        <w:rPr>
          <w:rFonts w:ascii="Verdana" w:hAnsi="Verdana" w:cs="Arial"/>
          <w:sz w:val="19"/>
          <w:szCs w:val="19"/>
          <w:lang w:val="es-PE"/>
        </w:rPr>
        <w:t xml:space="preserve"> </w:t>
      </w:r>
      <w:r w:rsidRPr="00AE5933">
        <w:rPr>
          <w:rFonts w:ascii="Verdana" w:hAnsi="Verdana" w:cs="Arial"/>
          <w:sz w:val="19"/>
          <w:szCs w:val="19"/>
          <w:lang w:val="es-PE"/>
        </w:rPr>
        <w:t>gratis online para las 14:00 con anticipación), y a las 16:00</w:t>
      </w:r>
      <w:r w:rsidRPr="00AE5933">
        <w:rPr>
          <w:rFonts w:ascii="Verdana" w:hAnsi="Verdana" w:cs="Arial"/>
          <w:sz w:val="19"/>
          <w:szCs w:val="19"/>
          <w:lang w:val="es-PE"/>
        </w:rPr>
        <w:t xml:space="preserve"> </w:t>
      </w:r>
      <w:r w:rsidRPr="00AE5933">
        <w:rPr>
          <w:rFonts w:ascii="Verdana" w:hAnsi="Verdana" w:cs="Arial"/>
          <w:sz w:val="19"/>
          <w:szCs w:val="19"/>
          <w:lang w:val="es-PE"/>
        </w:rPr>
        <w:t>retomamos para ver desde afuera el Capitolio, los Archivos</w:t>
      </w:r>
      <w:r w:rsidRPr="00AE5933">
        <w:rPr>
          <w:rFonts w:ascii="Verdana" w:hAnsi="Verdana" w:cs="Arial"/>
          <w:sz w:val="19"/>
          <w:szCs w:val="19"/>
          <w:lang w:val="es-PE"/>
        </w:rPr>
        <w:t xml:space="preserve"> </w:t>
      </w:r>
      <w:r w:rsidRPr="00AE5933">
        <w:rPr>
          <w:rFonts w:ascii="Verdana" w:hAnsi="Verdana" w:cs="Arial"/>
          <w:sz w:val="19"/>
          <w:szCs w:val="19"/>
          <w:lang w:val="es-PE"/>
        </w:rPr>
        <w:t>Nacionales y la Corte Suprema antes de regresar a Nueva</w:t>
      </w:r>
      <w:r w:rsidRPr="00AE5933">
        <w:rPr>
          <w:rFonts w:ascii="Verdana" w:hAnsi="Verdana" w:cs="Arial"/>
          <w:sz w:val="19"/>
          <w:szCs w:val="19"/>
          <w:lang w:val="es-PE"/>
        </w:rPr>
        <w:t xml:space="preserve"> </w:t>
      </w:r>
      <w:r w:rsidRPr="00AE5933">
        <w:rPr>
          <w:rFonts w:ascii="Verdana" w:hAnsi="Verdana" w:cs="Arial"/>
          <w:sz w:val="19"/>
          <w:szCs w:val="19"/>
          <w:lang w:val="es-PE"/>
        </w:rPr>
        <w:t xml:space="preserve">York llegando a primeras horas de la noche. </w:t>
      </w:r>
    </w:p>
    <w:p w14:paraId="1A001D66" w14:textId="77777777" w:rsidR="00AE5933" w:rsidRDefault="00AE5933" w:rsidP="00635781">
      <w:pPr>
        <w:jc w:val="both"/>
        <w:rPr>
          <w:rFonts w:ascii="Verdana" w:hAnsi="Verdana" w:cs="Arial"/>
          <w:b/>
          <w:bCs/>
          <w:sz w:val="19"/>
          <w:szCs w:val="19"/>
          <w:lang w:val="es-PE"/>
        </w:rPr>
      </w:pPr>
    </w:p>
    <w:p w14:paraId="24CAE760" w14:textId="66AD1B60" w:rsidR="00635781" w:rsidRPr="00AE5933" w:rsidRDefault="00635781" w:rsidP="00635781">
      <w:pPr>
        <w:jc w:val="both"/>
        <w:rPr>
          <w:rFonts w:ascii="Verdana" w:hAnsi="Verdana" w:cs="Arial"/>
          <w:b/>
          <w:bCs/>
          <w:sz w:val="19"/>
          <w:szCs w:val="19"/>
          <w:lang w:val="es-PE"/>
        </w:rPr>
      </w:pPr>
      <w:r w:rsidRPr="00AE5933">
        <w:rPr>
          <w:rFonts w:ascii="Verdana" w:hAnsi="Verdana" w:cs="Arial"/>
          <w:b/>
          <w:bCs/>
          <w:sz w:val="19"/>
          <w:szCs w:val="19"/>
          <w:lang w:val="es-PE"/>
        </w:rPr>
        <w:t xml:space="preserve">TARIFA POR PERSONA </w:t>
      </w:r>
    </w:p>
    <w:p w14:paraId="171B235F" w14:textId="07765A36" w:rsidR="00635781" w:rsidRPr="00AE5933" w:rsidRDefault="00635781" w:rsidP="00635781">
      <w:pPr>
        <w:jc w:val="both"/>
        <w:rPr>
          <w:rFonts w:ascii="Verdana" w:hAnsi="Verdana" w:cs="Arial"/>
          <w:b/>
          <w:bCs/>
          <w:sz w:val="19"/>
          <w:szCs w:val="19"/>
          <w:lang w:val="es-PE"/>
        </w:rPr>
      </w:pPr>
      <w:r w:rsidRPr="00AE5933">
        <w:rPr>
          <w:rFonts w:ascii="Verdana" w:hAnsi="Verdana" w:cs="Arial"/>
          <w:b/>
          <w:bCs/>
          <w:sz w:val="19"/>
          <w:szCs w:val="19"/>
          <w:lang w:val="es-PE"/>
        </w:rPr>
        <w:t xml:space="preserve">USD </w:t>
      </w:r>
      <w:r w:rsidR="00D656BF" w:rsidRPr="00AE5933">
        <w:rPr>
          <w:rFonts w:ascii="Verdana" w:hAnsi="Verdana" w:cs="Arial"/>
          <w:b/>
          <w:bCs/>
          <w:sz w:val="19"/>
          <w:szCs w:val="19"/>
          <w:lang w:val="es-PE"/>
        </w:rPr>
        <w:t>130</w:t>
      </w:r>
    </w:p>
    <w:p w14:paraId="0728B0A8" w14:textId="77777777" w:rsidR="00635781" w:rsidRPr="00AE5933" w:rsidRDefault="00635781" w:rsidP="00635781">
      <w:pPr>
        <w:jc w:val="both"/>
        <w:rPr>
          <w:rFonts w:ascii="Verdana" w:hAnsi="Verdana" w:cs="Arial"/>
          <w:sz w:val="19"/>
          <w:szCs w:val="19"/>
          <w:lang w:val="es-PE"/>
        </w:rPr>
      </w:pPr>
      <w:r w:rsidRPr="00AE5933">
        <w:rPr>
          <w:rFonts w:ascii="Verdana" w:hAnsi="Verdana" w:cs="Arial"/>
          <w:sz w:val="19"/>
          <w:szCs w:val="19"/>
          <w:lang w:val="es-PE"/>
        </w:rPr>
        <w:t xml:space="preserve">Adicionar el 2% del Fee Bancario </w:t>
      </w:r>
    </w:p>
    <w:p w14:paraId="7B21CE24" w14:textId="77777777" w:rsidR="00BF3ED1" w:rsidRPr="00AE5933" w:rsidRDefault="00BF3ED1" w:rsidP="004A1B95">
      <w:pPr>
        <w:jc w:val="both"/>
        <w:rPr>
          <w:rFonts w:ascii="Verdana" w:hAnsi="Verdana" w:cs="Arial"/>
          <w:sz w:val="19"/>
          <w:szCs w:val="19"/>
          <w:lang w:val="es-PE"/>
        </w:rPr>
      </w:pPr>
    </w:p>
    <w:p w14:paraId="4CFAD42D" w14:textId="10D8E69E" w:rsidR="00635781" w:rsidRPr="00AE5933" w:rsidRDefault="00635781" w:rsidP="00635781">
      <w:pPr>
        <w:jc w:val="both"/>
        <w:rPr>
          <w:rFonts w:ascii="Verdana" w:hAnsi="Verdana" w:cs="Arial"/>
          <w:b/>
          <w:bCs/>
          <w:sz w:val="19"/>
          <w:szCs w:val="19"/>
          <w:u w:val="single"/>
          <w:lang w:val="es-PE"/>
        </w:rPr>
      </w:pPr>
      <w:r w:rsidRPr="00AE5933">
        <w:rPr>
          <w:rFonts w:ascii="Verdana" w:hAnsi="Verdana" w:cs="Arial"/>
          <w:b/>
          <w:bCs/>
          <w:sz w:val="19"/>
          <w:szCs w:val="19"/>
          <w:highlight w:val="cyan"/>
          <w:u w:val="single"/>
          <w:lang w:val="es-PE"/>
        </w:rPr>
        <w:lastRenderedPageBreak/>
        <w:t>TOUR DE BOSTON (Opera Lunes)</w:t>
      </w:r>
    </w:p>
    <w:p w14:paraId="3B89E6EA" w14:textId="69FB11C2" w:rsidR="00BB0865" w:rsidRPr="00BB0865" w:rsidRDefault="00BB0865" w:rsidP="00BB0865">
      <w:pPr>
        <w:jc w:val="both"/>
        <w:rPr>
          <w:rFonts w:ascii="Verdana" w:hAnsi="Verdana" w:cs="Arial"/>
          <w:sz w:val="19"/>
          <w:szCs w:val="19"/>
          <w:lang w:val="es-CO"/>
        </w:rPr>
      </w:pPr>
      <w:r w:rsidRPr="00BB0865">
        <w:rPr>
          <w:rFonts w:ascii="Verdana" w:hAnsi="Verdana" w:cs="Arial"/>
          <w:sz w:val="19"/>
          <w:szCs w:val="19"/>
          <w:lang w:val="es-CO"/>
        </w:rPr>
        <w:t>Salimos de Nueva York a las 6:00 AM rumbo a Boston</w:t>
      </w:r>
      <w:r>
        <w:rPr>
          <w:rFonts w:ascii="Verdana" w:hAnsi="Verdana" w:cs="Arial"/>
          <w:sz w:val="19"/>
          <w:szCs w:val="19"/>
          <w:lang w:val="es-CO"/>
        </w:rPr>
        <w:t xml:space="preserve"> </w:t>
      </w:r>
      <w:r w:rsidRPr="00BB0865">
        <w:rPr>
          <w:rFonts w:ascii="Verdana" w:hAnsi="Verdana" w:cs="Arial"/>
          <w:sz w:val="19"/>
          <w:szCs w:val="19"/>
          <w:lang w:val="es-CO"/>
        </w:rPr>
        <w:t>(duración aprox. 13 horas;</w:t>
      </w:r>
      <w:r>
        <w:rPr>
          <w:rFonts w:ascii="Verdana" w:hAnsi="Verdana" w:cs="Arial"/>
          <w:sz w:val="19"/>
          <w:szCs w:val="19"/>
          <w:lang w:val="es-CO"/>
        </w:rPr>
        <w:t xml:space="preserve"> </w:t>
      </w:r>
      <w:r w:rsidRPr="00BB0865">
        <w:rPr>
          <w:rFonts w:ascii="Verdana" w:hAnsi="Verdana" w:cs="Arial"/>
          <w:sz w:val="19"/>
          <w:szCs w:val="19"/>
          <w:lang w:val="es-CO"/>
        </w:rPr>
        <w:t>para recorrer la zona colonial clave de los inicios de la</w:t>
      </w:r>
      <w:r>
        <w:rPr>
          <w:rFonts w:ascii="Verdana" w:hAnsi="Verdana" w:cs="Arial"/>
          <w:sz w:val="19"/>
          <w:szCs w:val="19"/>
          <w:lang w:val="es-CO"/>
        </w:rPr>
        <w:t xml:space="preserve"> </w:t>
      </w:r>
      <w:r w:rsidRPr="00BB0865">
        <w:rPr>
          <w:rFonts w:ascii="Verdana" w:hAnsi="Verdana" w:cs="Arial"/>
          <w:sz w:val="19"/>
          <w:szCs w:val="19"/>
          <w:lang w:val="es-CO"/>
        </w:rPr>
        <w:t xml:space="preserve">Revolución, visitando </w:t>
      </w:r>
      <w:proofErr w:type="spellStart"/>
      <w:r w:rsidRPr="00BB0865">
        <w:rPr>
          <w:rFonts w:ascii="Verdana" w:hAnsi="Verdana" w:cs="Arial"/>
          <w:sz w:val="19"/>
          <w:szCs w:val="19"/>
          <w:lang w:val="es-CO"/>
        </w:rPr>
        <w:t>Faneuil</w:t>
      </w:r>
      <w:proofErr w:type="spellEnd"/>
      <w:r w:rsidRPr="00BB0865">
        <w:rPr>
          <w:rFonts w:ascii="Verdana" w:hAnsi="Verdana" w:cs="Arial"/>
          <w:sz w:val="19"/>
          <w:szCs w:val="19"/>
          <w:lang w:val="es-CO"/>
        </w:rPr>
        <w:t xml:space="preserve"> Hall y Quincy Market, la</w:t>
      </w:r>
      <w:r>
        <w:rPr>
          <w:rFonts w:ascii="Verdana" w:hAnsi="Verdana" w:cs="Arial"/>
          <w:sz w:val="19"/>
          <w:szCs w:val="19"/>
          <w:lang w:val="es-CO"/>
        </w:rPr>
        <w:t xml:space="preserve"> </w:t>
      </w:r>
      <w:r w:rsidRPr="00BB0865">
        <w:rPr>
          <w:rFonts w:ascii="Verdana" w:hAnsi="Verdana" w:cs="Arial"/>
          <w:sz w:val="19"/>
          <w:szCs w:val="19"/>
          <w:lang w:val="es-CO"/>
        </w:rPr>
        <w:t>Antigua Casa del Estado (Masacre de Boston), y barrios</w:t>
      </w:r>
      <w:r>
        <w:rPr>
          <w:rFonts w:ascii="Verdana" w:hAnsi="Verdana" w:cs="Arial"/>
          <w:sz w:val="19"/>
          <w:szCs w:val="19"/>
          <w:lang w:val="es-CO"/>
        </w:rPr>
        <w:t xml:space="preserve"> </w:t>
      </w:r>
      <w:r w:rsidRPr="00BB0865">
        <w:rPr>
          <w:rFonts w:ascii="Verdana" w:hAnsi="Verdana" w:cs="Arial"/>
          <w:sz w:val="19"/>
          <w:szCs w:val="19"/>
          <w:lang w:val="es-CO"/>
        </w:rPr>
        <w:t>emblemáticos como Beacon Hill y Back Bay, con parada en</w:t>
      </w:r>
      <w:r>
        <w:rPr>
          <w:rFonts w:ascii="Verdana" w:hAnsi="Verdana" w:cs="Arial"/>
          <w:sz w:val="19"/>
          <w:szCs w:val="19"/>
          <w:lang w:val="es-CO"/>
        </w:rPr>
        <w:t xml:space="preserve"> </w:t>
      </w:r>
      <w:r w:rsidRPr="00BB0865">
        <w:rPr>
          <w:rFonts w:ascii="Verdana" w:hAnsi="Verdana" w:cs="Arial"/>
          <w:sz w:val="19"/>
          <w:szCs w:val="19"/>
          <w:lang w:val="es-CO"/>
        </w:rPr>
        <w:t>Copley Square para ver la Iglesia de la Trinidad, la John</w:t>
      </w:r>
      <w:r>
        <w:rPr>
          <w:rFonts w:ascii="Verdana" w:hAnsi="Verdana" w:cs="Arial"/>
          <w:sz w:val="19"/>
          <w:szCs w:val="19"/>
          <w:lang w:val="es-CO"/>
        </w:rPr>
        <w:t xml:space="preserve"> </w:t>
      </w:r>
      <w:r w:rsidRPr="00BB0865">
        <w:rPr>
          <w:rFonts w:ascii="Verdana" w:hAnsi="Verdana" w:cs="Arial"/>
          <w:sz w:val="19"/>
          <w:szCs w:val="19"/>
          <w:lang w:val="es-CO"/>
        </w:rPr>
        <w:t>Hancock Tower, la Biblioteca Pública de Boston y la calle</w:t>
      </w:r>
      <w:r>
        <w:rPr>
          <w:rFonts w:ascii="Verdana" w:hAnsi="Verdana" w:cs="Arial"/>
          <w:sz w:val="19"/>
          <w:szCs w:val="19"/>
          <w:lang w:val="es-CO"/>
        </w:rPr>
        <w:t xml:space="preserve"> </w:t>
      </w:r>
      <w:r w:rsidRPr="00BB0865">
        <w:rPr>
          <w:rFonts w:ascii="Verdana" w:hAnsi="Verdana" w:cs="Arial"/>
          <w:sz w:val="19"/>
          <w:szCs w:val="19"/>
          <w:lang w:val="es-CO"/>
        </w:rPr>
        <w:t>Newbury; además, pasamos por la sede de la Iglesia Cristo</w:t>
      </w:r>
      <w:r>
        <w:rPr>
          <w:rFonts w:ascii="Verdana" w:hAnsi="Verdana" w:cs="Arial"/>
          <w:sz w:val="19"/>
          <w:szCs w:val="19"/>
          <w:lang w:val="es-CO"/>
        </w:rPr>
        <w:t xml:space="preserve"> </w:t>
      </w:r>
      <w:r w:rsidRPr="00BB0865">
        <w:rPr>
          <w:rFonts w:ascii="Verdana" w:hAnsi="Verdana" w:cs="Arial"/>
          <w:sz w:val="19"/>
          <w:szCs w:val="19"/>
          <w:lang w:val="es-CO"/>
        </w:rPr>
        <w:t>Científico (con un órgano de más de 13,000 tubos), el Museo</w:t>
      </w:r>
    </w:p>
    <w:p w14:paraId="3AF6A929" w14:textId="77777777" w:rsidR="00BB0865" w:rsidRDefault="00BB0865" w:rsidP="00BB0865">
      <w:pPr>
        <w:jc w:val="both"/>
        <w:rPr>
          <w:rFonts w:ascii="Verdana" w:hAnsi="Verdana" w:cs="Arial"/>
          <w:sz w:val="19"/>
          <w:szCs w:val="19"/>
          <w:lang w:val="es-CO"/>
        </w:rPr>
      </w:pPr>
      <w:r w:rsidRPr="00BB0865">
        <w:rPr>
          <w:rFonts w:ascii="Verdana" w:hAnsi="Verdana" w:cs="Arial"/>
          <w:sz w:val="19"/>
          <w:szCs w:val="19"/>
          <w:lang w:val="es-CO"/>
        </w:rPr>
        <w:t>de Bellas Artes, Fenway Park, el North End (Pequeña Italia) y</w:t>
      </w:r>
      <w:r>
        <w:rPr>
          <w:rFonts w:ascii="Verdana" w:hAnsi="Verdana" w:cs="Arial"/>
          <w:sz w:val="19"/>
          <w:szCs w:val="19"/>
          <w:lang w:val="es-CO"/>
        </w:rPr>
        <w:t xml:space="preserve"> </w:t>
      </w:r>
      <w:r w:rsidRPr="00BB0865">
        <w:rPr>
          <w:rFonts w:ascii="Verdana" w:hAnsi="Verdana" w:cs="Arial"/>
          <w:sz w:val="19"/>
          <w:szCs w:val="19"/>
          <w:lang w:val="es-CO"/>
        </w:rPr>
        <w:t>Charlestown, donde se ubica Bunker Hill. Luego cruzamos el</w:t>
      </w:r>
      <w:r>
        <w:rPr>
          <w:rFonts w:ascii="Verdana" w:hAnsi="Verdana" w:cs="Arial"/>
          <w:sz w:val="19"/>
          <w:szCs w:val="19"/>
          <w:lang w:val="es-CO"/>
        </w:rPr>
        <w:t xml:space="preserve"> </w:t>
      </w:r>
      <w:r w:rsidRPr="00BB0865">
        <w:rPr>
          <w:rFonts w:ascii="Verdana" w:hAnsi="Verdana" w:cs="Arial"/>
          <w:sz w:val="19"/>
          <w:szCs w:val="19"/>
          <w:lang w:val="es-CO"/>
        </w:rPr>
        <w:t>río Charles hacia Cambridge para visitar el MIT y la</w:t>
      </w:r>
      <w:r>
        <w:rPr>
          <w:rFonts w:ascii="Verdana" w:hAnsi="Verdana" w:cs="Arial"/>
          <w:sz w:val="19"/>
          <w:szCs w:val="19"/>
          <w:lang w:val="es-CO"/>
        </w:rPr>
        <w:t xml:space="preserve"> </w:t>
      </w:r>
      <w:r w:rsidRPr="00BB0865">
        <w:rPr>
          <w:rFonts w:ascii="Verdana" w:hAnsi="Verdana" w:cs="Arial"/>
          <w:sz w:val="19"/>
          <w:szCs w:val="19"/>
          <w:lang w:val="es-CO"/>
        </w:rPr>
        <w:t>Universidad de Harvard (su gran biblioteca y la estatua de las</w:t>
      </w:r>
      <w:r>
        <w:rPr>
          <w:rFonts w:ascii="Verdana" w:hAnsi="Verdana" w:cs="Arial"/>
          <w:sz w:val="19"/>
          <w:szCs w:val="19"/>
          <w:lang w:val="es-CO"/>
        </w:rPr>
        <w:t xml:space="preserve"> </w:t>
      </w:r>
      <w:r w:rsidRPr="00BB0865">
        <w:rPr>
          <w:rFonts w:ascii="Verdana" w:hAnsi="Verdana" w:cs="Arial"/>
          <w:sz w:val="19"/>
          <w:szCs w:val="19"/>
          <w:lang w:val="es-CO"/>
        </w:rPr>
        <w:t>“Tres Mentiras”), antes de regresar a Nueva York llegando</w:t>
      </w:r>
      <w:r>
        <w:rPr>
          <w:rFonts w:ascii="Verdana" w:hAnsi="Verdana" w:cs="Arial"/>
          <w:sz w:val="19"/>
          <w:szCs w:val="19"/>
          <w:lang w:val="es-CO"/>
        </w:rPr>
        <w:t xml:space="preserve"> </w:t>
      </w:r>
      <w:r w:rsidRPr="00BB0865">
        <w:rPr>
          <w:rFonts w:ascii="Verdana" w:hAnsi="Verdana" w:cs="Arial"/>
          <w:sz w:val="19"/>
          <w:szCs w:val="19"/>
          <w:lang w:val="es-CO"/>
        </w:rPr>
        <w:t xml:space="preserve">por la noche. </w:t>
      </w:r>
    </w:p>
    <w:p w14:paraId="6BA4ED12" w14:textId="77777777" w:rsidR="00BB0865" w:rsidRDefault="00BB0865" w:rsidP="00635781">
      <w:pPr>
        <w:jc w:val="both"/>
        <w:rPr>
          <w:rFonts w:ascii="Verdana" w:hAnsi="Verdana" w:cs="Arial"/>
          <w:sz w:val="19"/>
          <w:szCs w:val="19"/>
          <w:lang w:val="es-CO"/>
        </w:rPr>
      </w:pPr>
    </w:p>
    <w:p w14:paraId="2211029A" w14:textId="7000D980" w:rsidR="00635781" w:rsidRPr="00AE5933" w:rsidRDefault="00635781" w:rsidP="00BB0865">
      <w:pPr>
        <w:jc w:val="both"/>
        <w:rPr>
          <w:rFonts w:ascii="Verdana" w:hAnsi="Verdana" w:cs="Arial"/>
          <w:b/>
          <w:bCs/>
          <w:sz w:val="19"/>
          <w:szCs w:val="19"/>
          <w:lang w:val="es-PE"/>
        </w:rPr>
      </w:pPr>
      <w:r w:rsidRPr="00AE5933">
        <w:rPr>
          <w:rFonts w:ascii="Verdana" w:hAnsi="Verdana" w:cs="Arial"/>
          <w:b/>
          <w:bCs/>
          <w:sz w:val="19"/>
          <w:szCs w:val="19"/>
          <w:lang w:val="es-PE"/>
        </w:rPr>
        <w:t xml:space="preserve">TARIFA POR PERSONA </w:t>
      </w:r>
    </w:p>
    <w:p w14:paraId="019D8625" w14:textId="78A70983" w:rsidR="00635781" w:rsidRPr="00AE5933" w:rsidRDefault="00635781" w:rsidP="00BB0865">
      <w:pPr>
        <w:jc w:val="both"/>
        <w:rPr>
          <w:rFonts w:ascii="Verdana" w:hAnsi="Verdana" w:cs="Arial"/>
          <w:b/>
          <w:bCs/>
          <w:sz w:val="19"/>
          <w:szCs w:val="19"/>
          <w:lang w:val="es-PE"/>
        </w:rPr>
      </w:pPr>
      <w:r w:rsidRPr="00AE5933">
        <w:rPr>
          <w:rFonts w:ascii="Verdana" w:hAnsi="Verdana" w:cs="Arial"/>
          <w:b/>
          <w:bCs/>
          <w:sz w:val="19"/>
          <w:szCs w:val="19"/>
          <w:lang w:val="es-PE"/>
        </w:rPr>
        <w:t>USD 1</w:t>
      </w:r>
      <w:r w:rsidR="00D656BF" w:rsidRPr="00AE5933">
        <w:rPr>
          <w:rFonts w:ascii="Verdana" w:hAnsi="Verdana" w:cs="Arial"/>
          <w:b/>
          <w:bCs/>
          <w:sz w:val="19"/>
          <w:szCs w:val="19"/>
          <w:lang w:val="es-PE"/>
        </w:rPr>
        <w:t>30</w:t>
      </w:r>
    </w:p>
    <w:p w14:paraId="132FF5C3" w14:textId="77777777" w:rsidR="00635781" w:rsidRPr="00AE5933" w:rsidRDefault="00635781" w:rsidP="00BB0865">
      <w:pPr>
        <w:jc w:val="both"/>
        <w:rPr>
          <w:rFonts w:ascii="Verdana" w:hAnsi="Verdana" w:cs="Arial"/>
          <w:sz w:val="19"/>
          <w:szCs w:val="19"/>
          <w:lang w:val="es-PE"/>
        </w:rPr>
      </w:pPr>
      <w:r w:rsidRPr="00AE5933">
        <w:rPr>
          <w:rFonts w:ascii="Verdana" w:hAnsi="Verdana" w:cs="Arial"/>
          <w:sz w:val="19"/>
          <w:szCs w:val="19"/>
          <w:lang w:val="es-PE"/>
        </w:rPr>
        <w:t xml:space="preserve">Adicionar el 2% del Fee Bancario </w:t>
      </w:r>
    </w:p>
    <w:p w14:paraId="5360FD50" w14:textId="77777777" w:rsidR="00635781" w:rsidRDefault="00635781" w:rsidP="00BB0865">
      <w:pPr>
        <w:jc w:val="both"/>
        <w:rPr>
          <w:rFonts w:ascii="Verdana" w:hAnsi="Verdana" w:cs="Arial"/>
          <w:lang w:val="es-PE"/>
        </w:rPr>
      </w:pPr>
    </w:p>
    <w:p w14:paraId="7AFC6F27" w14:textId="0365DDA5" w:rsidR="00635781" w:rsidRPr="00BB0865" w:rsidRDefault="00794F72" w:rsidP="00BB0865">
      <w:pPr>
        <w:jc w:val="both"/>
        <w:rPr>
          <w:rFonts w:ascii="Verdana" w:hAnsi="Verdana" w:cs="Arial"/>
          <w:b/>
          <w:bCs/>
          <w:color w:val="C00000"/>
          <w:lang w:val="es-PE"/>
        </w:rPr>
      </w:pPr>
      <w:r w:rsidRPr="00BB0865">
        <w:rPr>
          <w:rFonts w:ascii="Verdana" w:hAnsi="Verdana" w:cs="Arial"/>
          <w:b/>
          <w:bCs/>
          <w:color w:val="C00000"/>
          <w:lang w:val="es-PE"/>
        </w:rPr>
        <w:t xml:space="preserve">CONDICIONES ESPECIALES DE RESERVA </w:t>
      </w:r>
    </w:p>
    <w:p w14:paraId="667508FD" w14:textId="5D18E2A7" w:rsidR="00794F72" w:rsidRPr="00794F72" w:rsidRDefault="00794F72" w:rsidP="00BB0865">
      <w:pPr>
        <w:pStyle w:val="Prrafodelista"/>
        <w:numPr>
          <w:ilvl w:val="0"/>
          <w:numId w:val="7"/>
        </w:numPr>
        <w:jc w:val="both"/>
        <w:rPr>
          <w:rFonts w:ascii="Verdana" w:hAnsi="Verdana" w:cs="Arial"/>
          <w:i/>
          <w:iCs/>
          <w:lang w:val="es-CO"/>
        </w:rPr>
      </w:pPr>
      <w:r w:rsidRPr="00794F72">
        <w:rPr>
          <w:rFonts w:ascii="Verdana" w:hAnsi="Verdana" w:cs="Arial"/>
          <w:b/>
          <w:bCs/>
          <w:i/>
          <w:iCs/>
          <w:lang w:val="es-CO"/>
        </w:rPr>
        <w:t>Paquete valido para reservas</w:t>
      </w:r>
      <w:r>
        <w:rPr>
          <w:rFonts w:ascii="Verdana" w:hAnsi="Verdana" w:cs="Arial"/>
          <w:b/>
          <w:bCs/>
          <w:i/>
          <w:iCs/>
          <w:lang w:val="es-CO"/>
        </w:rPr>
        <w:t xml:space="preserve"> y pago total</w:t>
      </w:r>
      <w:r w:rsidRPr="00794F72">
        <w:rPr>
          <w:rFonts w:ascii="Verdana" w:hAnsi="Verdana" w:cs="Arial"/>
          <w:b/>
          <w:bCs/>
          <w:i/>
          <w:iCs/>
          <w:lang w:val="es-CO"/>
        </w:rPr>
        <w:t xml:space="preserve"> antes de </w:t>
      </w:r>
      <w:proofErr w:type="gramStart"/>
      <w:r w:rsidR="00D656BF">
        <w:rPr>
          <w:rFonts w:ascii="Verdana" w:hAnsi="Verdana" w:cs="Arial"/>
          <w:b/>
          <w:bCs/>
          <w:i/>
          <w:iCs/>
          <w:lang w:val="es-CO"/>
        </w:rPr>
        <w:t>Octubre</w:t>
      </w:r>
      <w:proofErr w:type="gramEnd"/>
      <w:r w:rsidR="00D656BF">
        <w:rPr>
          <w:rFonts w:ascii="Verdana" w:hAnsi="Verdana" w:cs="Arial"/>
          <w:b/>
          <w:bCs/>
          <w:i/>
          <w:iCs/>
          <w:lang w:val="es-CO"/>
        </w:rPr>
        <w:t xml:space="preserve"> 30</w:t>
      </w:r>
      <w:r w:rsidRPr="00794F72">
        <w:rPr>
          <w:rFonts w:ascii="Verdana" w:hAnsi="Verdana" w:cs="Arial"/>
          <w:b/>
          <w:bCs/>
          <w:i/>
          <w:iCs/>
          <w:lang w:val="es-CO"/>
        </w:rPr>
        <w:t xml:space="preserve"> </w:t>
      </w:r>
      <w:r>
        <w:rPr>
          <w:rFonts w:ascii="Verdana" w:hAnsi="Verdana" w:cs="Arial"/>
          <w:b/>
          <w:bCs/>
          <w:i/>
          <w:iCs/>
          <w:lang w:val="es-CO"/>
        </w:rPr>
        <w:t xml:space="preserve">de </w:t>
      </w:r>
      <w:r w:rsidRPr="00794F72">
        <w:rPr>
          <w:rFonts w:ascii="Verdana" w:hAnsi="Verdana" w:cs="Arial"/>
          <w:b/>
          <w:bCs/>
          <w:i/>
          <w:iCs/>
          <w:lang w:val="es-CO"/>
        </w:rPr>
        <w:t>202</w:t>
      </w:r>
      <w:r w:rsidR="00D656BF">
        <w:rPr>
          <w:rFonts w:ascii="Verdana" w:hAnsi="Verdana" w:cs="Arial"/>
          <w:b/>
          <w:bCs/>
          <w:i/>
          <w:iCs/>
          <w:lang w:val="es-CO"/>
        </w:rPr>
        <w:t>6</w:t>
      </w:r>
    </w:p>
    <w:p w14:paraId="32E6BB43" w14:textId="50779B42" w:rsidR="00794F72" w:rsidRPr="00794F72" w:rsidRDefault="00794F72" w:rsidP="00BB0865">
      <w:pPr>
        <w:pStyle w:val="Prrafodelista"/>
        <w:numPr>
          <w:ilvl w:val="0"/>
          <w:numId w:val="7"/>
        </w:numPr>
        <w:jc w:val="both"/>
        <w:rPr>
          <w:rFonts w:ascii="Verdana" w:hAnsi="Verdana" w:cs="Arial"/>
          <w:lang w:val="es-CO"/>
        </w:rPr>
      </w:pPr>
      <w:r w:rsidRPr="00794F72">
        <w:rPr>
          <w:rFonts w:ascii="Verdana" w:hAnsi="Verdana" w:cs="Arial"/>
          <w:lang w:val="es-CO"/>
        </w:rPr>
        <w:t xml:space="preserve">Tarifa CHD aplicara </w:t>
      </w:r>
      <w:r>
        <w:rPr>
          <w:rFonts w:ascii="Verdana" w:hAnsi="Verdana" w:cs="Arial"/>
          <w:lang w:val="es-CO"/>
        </w:rPr>
        <w:t>hasta los 17</w:t>
      </w:r>
      <w:r w:rsidRPr="00794F72">
        <w:rPr>
          <w:rFonts w:ascii="Verdana" w:hAnsi="Verdana" w:cs="Arial"/>
          <w:lang w:val="es-CO"/>
        </w:rPr>
        <w:t xml:space="preserve"> años compartiendo la hab</w:t>
      </w:r>
      <w:r>
        <w:rPr>
          <w:rFonts w:ascii="Verdana" w:hAnsi="Verdana" w:cs="Arial"/>
          <w:lang w:val="es-CO"/>
        </w:rPr>
        <w:t>itación</w:t>
      </w:r>
      <w:r w:rsidRPr="00794F72">
        <w:rPr>
          <w:rFonts w:ascii="Verdana" w:hAnsi="Verdana" w:cs="Arial"/>
          <w:lang w:val="es-CO"/>
        </w:rPr>
        <w:t xml:space="preserve"> con dos adultos pagos.</w:t>
      </w:r>
    </w:p>
    <w:p w14:paraId="58AABBA6" w14:textId="4309615C" w:rsidR="00794F72" w:rsidRPr="00794F72" w:rsidRDefault="00794F72" w:rsidP="00BB0865">
      <w:pPr>
        <w:pStyle w:val="Prrafodelista"/>
        <w:numPr>
          <w:ilvl w:val="0"/>
          <w:numId w:val="7"/>
        </w:numPr>
        <w:jc w:val="both"/>
        <w:rPr>
          <w:rFonts w:ascii="Verdana" w:hAnsi="Verdana" w:cs="Arial"/>
          <w:lang w:val="es-CO"/>
        </w:rPr>
      </w:pPr>
      <w:r w:rsidRPr="00794F72">
        <w:rPr>
          <w:rFonts w:ascii="Verdana" w:hAnsi="Verdana" w:cs="Arial"/>
          <w:b/>
          <w:bCs/>
          <w:lang w:val="es-CO"/>
        </w:rPr>
        <w:t xml:space="preserve">SGL/DBL base 1 cama </w:t>
      </w:r>
      <w:r>
        <w:rPr>
          <w:rFonts w:ascii="Verdana" w:hAnsi="Verdana" w:cs="Arial"/>
          <w:b/>
          <w:bCs/>
          <w:lang w:val="es-CO"/>
        </w:rPr>
        <w:t>K</w:t>
      </w:r>
      <w:r w:rsidRPr="00794F72">
        <w:rPr>
          <w:rFonts w:ascii="Verdana" w:hAnsi="Verdana" w:cs="Arial"/>
          <w:b/>
          <w:bCs/>
          <w:lang w:val="es-CO"/>
        </w:rPr>
        <w:t>ing NO PERMITE CHD</w:t>
      </w:r>
    </w:p>
    <w:p w14:paraId="28EDC5FE" w14:textId="5726AE0B" w:rsidR="00794F72" w:rsidRPr="00794F72" w:rsidRDefault="00794F72" w:rsidP="00BB0865">
      <w:pPr>
        <w:pStyle w:val="Prrafodelista"/>
        <w:numPr>
          <w:ilvl w:val="0"/>
          <w:numId w:val="7"/>
        </w:numPr>
        <w:jc w:val="both"/>
        <w:rPr>
          <w:rFonts w:ascii="Verdana" w:hAnsi="Verdana" w:cs="Arial"/>
          <w:lang w:val="es-CO"/>
        </w:rPr>
      </w:pPr>
      <w:r w:rsidRPr="00794F72">
        <w:rPr>
          <w:rFonts w:ascii="Verdana" w:hAnsi="Verdana" w:cs="Arial"/>
          <w:b/>
          <w:bCs/>
          <w:lang w:val="es-CO"/>
        </w:rPr>
        <w:t xml:space="preserve">TWN/ base 2 camas </w:t>
      </w:r>
      <w:r>
        <w:rPr>
          <w:rFonts w:ascii="Verdana" w:hAnsi="Verdana" w:cs="Arial"/>
          <w:b/>
          <w:bCs/>
          <w:lang w:val="es-CO"/>
        </w:rPr>
        <w:t>T</w:t>
      </w:r>
      <w:r w:rsidRPr="00794F72">
        <w:rPr>
          <w:rFonts w:ascii="Verdana" w:hAnsi="Verdana" w:cs="Arial"/>
          <w:b/>
          <w:bCs/>
          <w:lang w:val="es-CO"/>
        </w:rPr>
        <w:t xml:space="preserve">win NO permite </w:t>
      </w:r>
      <w:r>
        <w:rPr>
          <w:rFonts w:ascii="Verdana" w:hAnsi="Verdana" w:cs="Arial"/>
          <w:b/>
          <w:bCs/>
          <w:lang w:val="es-CO"/>
        </w:rPr>
        <w:t>CHD</w:t>
      </w:r>
    </w:p>
    <w:p w14:paraId="44D17053" w14:textId="6658CACE" w:rsidR="00794F72" w:rsidRPr="00794F72" w:rsidRDefault="00794F72" w:rsidP="00BB0865">
      <w:pPr>
        <w:pStyle w:val="Prrafodelista"/>
        <w:numPr>
          <w:ilvl w:val="0"/>
          <w:numId w:val="7"/>
        </w:numPr>
        <w:jc w:val="both"/>
        <w:rPr>
          <w:rFonts w:ascii="Verdana" w:hAnsi="Verdana" w:cs="Arial"/>
          <w:lang w:val="es-CO"/>
        </w:rPr>
      </w:pPr>
      <w:r w:rsidRPr="00794F72">
        <w:rPr>
          <w:rFonts w:ascii="Verdana" w:hAnsi="Verdana" w:cs="Arial"/>
          <w:b/>
          <w:bCs/>
          <w:lang w:val="es-CO"/>
        </w:rPr>
        <w:t xml:space="preserve">TPL base 2 camas </w:t>
      </w:r>
      <w:r>
        <w:rPr>
          <w:rFonts w:ascii="Verdana" w:hAnsi="Verdana" w:cs="Arial"/>
          <w:b/>
          <w:bCs/>
          <w:lang w:val="es-CO"/>
        </w:rPr>
        <w:t>Q</w:t>
      </w:r>
      <w:r w:rsidRPr="00794F72">
        <w:rPr>
          <w:rFonts w:ascii="Verdana" w:hAnsi="Verdana" w:cs="Arial"/>
          <w:b/>
          <w:bCs/>
          <w:lang w:val="es-CO"/>
        </w:rPr>
        <w:t xml:space="preserve">ueen / SI permite </w:t>
      </w:r>
      <w:r>
        <w:rPr>
          <w:rFonts w:ascii="Verdana" w:hAnsi="Verdana" w:cs="Arial"/>
          <w:b/>
          <w:bCs/>
          <w:lang w:val="es-CO"/>
        </w:rPr>
        <w:t>CHD</w:t>
      </w:r>
    </w:p>
    <w:p w14:paraId="31CEEBD5" w14:textId="1A5317EF" w:rsidR="00794F72" w:rsidRPr="00794F72" w:rsidRDefault="00794F72" w:rsidP="00BB0865">
      <w:pPr>
        <w:pStyle w:val="Prrafodelista"/>
        <w:numPr>
          <w:ilvl w:val="0"/>
          <w:numId w:val="7"/>
        </w:numPr>
        <w:jc w:val="both"/>
        <w:rPr>
          <w:rFonts w:ascii="Verdana" w:hAnsi="Verdana" w:cs="Arial"/>
          <w:lang w:val="es-CO"/>
        </w:rPr>
      </w:pPr>
      <w:r w:rsidRPr="00794F72">
        <w:rPr>
          <w:rFonts w:ascii="Verdana" w:hAnsi="Verdana" w:cs="Arial"/>
          <w:b/>
          <w:bCs/>
          <w:lang w:val="es-CO"/>
        </w:rPr>
        <w:t xml:space="preserve">QUAD base 2 camas </w:t>
      </w:r>
      <w:r>
        <w:rPr>
          <w:rFonts w:ascii="Verdana" w:hAnsi="Verdana" w:cs="Arial"/>
          <w:b/>
          <w:bCs/>
          <w:lang w:val="es-CO"/>
        </w:rPr>
        <w:t>Q</w:t>
      </w:r>
      <w:r w:rsidRPr="00794F72">
        <w:rPr>
          <w:rFonts w:ascii="Verdana" w:hAnsi="Verdana" w:cs="Arial"/>
          <w:b/>
          <w:bCs/>
          <w:lang w:val="es-CO"/>
        </w:rPr>
        <w:t xml:space="preserve">ueen NO permite </w:t>
      </w:r>
      <w:r>
        <w:rPr>
          <w:rFonts w:ascii="Verdana" w:hAnsi="Verdana" w:cs="Arial"/>
          <w:b/>
          <w:bCs/>
          <w:lang w:val="es-CO"/>
        </w:rPr>
        <w:t>CHD</w:t>
      </w:r>
    </w:p>
    <w:p w14:paraId="799A4ABE" w14:textId="77777777" w:rsidR="00635781" w:rsidRDefault="00635781" w:rsidP="00BB0865">
      <w:pPr>
        <w:jc w:val="both"/>
        <w:rPr>
          <w:rFonts w:ascii="Verdana" w:hAnsi="Verdana" w:cs="Arial"/>
          <w:lang w:val="es-PE"/>
        </w:rPr>
      </w:pPr>
    </w:p>
    <w:p w14:paraId="0A39279E" w14:textId="14F79645" w:rsidR="001476DA" w:rsidRPr="001476DA" w:rsidRDefault="001476DA" w:rsidP="00BB0865">
      <w:pPr>
        <w:pStyle w:val="Ttulo2"/>
        <w:numPr>
          <w:ilvl w:val="0"/>
          <w:numId w:val="1"/>
        </w:numPr>
        <w:tabs>
          <w:tab w:val="clear" w:pos="0"/>
        </w:tabs>
        <w:spacing w:before="0" w:after="0"/>
        <w:rPr>
          <w:rFonts w:ascii="Verdana" w:hAnsi="Verdana"/>
          <w:b/>
          <w:bCs/>
          <w:color w:val="auto"/>
          <w:sz w:val="20"/>
        </w:rPr>
      </w:pPr>
      <w:r w:rsidRPr="001476DA">
        <w:rPr>
          <w:rFonts w:ascii="Verdana" w:eastAsia="Calibri" w:hAnsi="Verdana"/>
          <w:b/>
          <w:bCs/>
          <w:color w:val="auto"/>
          <w:sz w:val="20"/>
          <w:lang w:val="es-CO"/>
        </w:rPr>
        <w:t>INFORMACIÓN ADICIONAL</w:t>
      </w:r>
    </w:p>
    <w:p w14:paraId="4DB19E15" w14:textId="3C5C30B3" w:rsidR="001476DA" w:rsidRPr="008925DA" w:rsidRDefault="001476DA" w:rsidP="00BB0865">
      <w:pPr>
        <w:jc w:val="both"/>
        <w:rPr>
          <w:rFonts w:ascii="Verdana" w:hAnsi="Verdana"/>
        </w:rPr>
      </w:pPr>
      <w:r w:rsidRPr="008925DA">
        <w:rPr>
          <w:rFonts w:ascii="Verdana" w:hAnsi="Verdana"/>
        </w:rPr>
        <w:t>Cualquier referencia que se haga a precios, tarifas o cotizaciones, está sujeta a cambios o disponibilidad en el momento de la reserva y confirmación por parte de la aerolínea, hoteles y operador. Por tanto, se debe tratar como un dato preliminar y debe estar sujeto al pago o a nuestra confirmación escrita"</w:t>
      </w:r>
    </w:p>
    <w:p w14:paraId="5376432E" w14:textId="619D348E" w:rsidR="001476DA" w:rsidRPr="008925DA" w:rsidRDefault="001476DA" w:rsidP="00BB0865">
      <w:pPr>
        <w:jc w:val="both"/>
        <w:rPr>
          <w:rFonts w:ascii="Verdana" w:hAnsi="Verdana"/>
        </w:rPr>
      </w:pPr>
      <w:r w:rsidRPr="008925DA">
        <w:rPr>
          <w:rFonts w:ascii="Verdana" w:hAnsi="Verdana"/>
          <w:lang w:val="es-MX"/>
        </w:rPr>
        <w:t xml:space="preserve">** Estos precios no aplican en época de ferias, congresos y eventos. ** </w:t>
      </w:r>
    </w:p>
    <w:p w14:paraId="7AFC183E" w14:textId="77777777" w:rsidR="001476DA" w:rsidRPr="008925DA" w:rsidRDefault="001476DA" w:rsidP="00BB0865">
      <w:pPr>
        <w:jc w:val="both"/>
        <w:rPr>
          <w:rFonts w:ascii="Verdana" w:hAnsi="Verdana"/>
          <w:lang w:val="es-MX"/>
        </w:rPr>
      </w:pPr>
    </w:p>
    <w:p w14:paraId="343B0F3D" w14:textId="77777777" w:rsidR="001476DA" w:rsidRPr="008925DA" w:rsidRDefault="001476DA" w:rsidP="00BB0865">
      <w:pPr>
        <w:jc w:val="both"/>
        <w:rPr>
          <w:rFonts w:ascii="Verdana" w:hAnsi="Verdana"/>
        </w:rPr>
      </w:pPr>
      <w:r w:rsidRPr="008925DA">
        <w:rPr>
          <w:rFonts w:ascii="Verdana" w:hAnsi="Verdana"/>
          <w:lang w:val="es-MX"/>
        </w:rPr>
        <w:t xml:space="preserve">No hay nada reservado y hasta no empezar con las reservas en firme no sabremos si los hoteles cotizados tienen disponibilidad. </w:t>
      </w:r>
    </w:p>
    <w:p w14:paraId="58C475CB" w14:textId="14F3E68D" w:rsidR="001476DA" w:rsidRPr="008925DA" w:rsidRDefault="001476DA" w:rsidP="00BB0865">
      <w:pPr>
        <w:jc w:val="both"/>
        <w:rPr>
          <w:rFonts w:ascii="Verdana" w:hAnsi="Verdana"/>
          <w:lang w:val="es-MX"/>
        </w:rPr>
      </w:pPr>
    </w:p>
    <w:p w14:paraId="03E7D666" w14:textId="1B65907F" w:rsidR="001476DA" w:rsidRPr="008925DA" w:rsidRDefault="001476DA" w:rsidP="00BB0865">
      <w:pPr>
        <w:jc w:val="both"/>
        <w:rPr>
          <w:rFonts w:ascii="Verdana" w:hAnsi="Verdana"/>
        </w:rPr>
      </w:pPr>
      <w:r w:rsidRPr="008925DA">
        <w:rPr>
          <w:rFonts w:ascii="Verdana" w:hAnsi="Verdana"/>
          <w:b/>
          <w:lang w:val="es-MX"/>
        </w:rPr>
        <w:t>DEPOSITO:</w:t>
      </w:r>
    </w:p>
    <w:p w14:paraId="7018BEE0" w14:textId="77777777" w:rsidR="001476DA" w:rsidRPr="008925DA" w:rsidRDefault="001476DA" w:rsidP="00BB0865">
      <w:pPr>
        <w:jc w:val="both"/>
        <w:rPr>
          <w:rFonts w:ascii="Verdana" w:hAnsi="Verdana"/>
        </w:rPr>
      </w:pPr>
      <w:r w:rsidRPr="008925DA">
        <w:rPr>
          <w:rFonts w:ascii="Verdana" w:hAnsi="Verdana"/>
          <w:lang w:val="es-MX"/>
        </w:rPr>
        <w:t xml:space="preserve">Para realizar reservas en firme se requiere un </w:t>
      </w:r>
      <w:r w:rsidRPr="008925DA">
        <w:rPr>
          <w:rFonts w:ascii="Verdana" w:hAnsi="Verdana"/>
          <w:b/>
          <w:lang w:val="es-MX"/>
        </w:rPr>
        <w:t>depósito del 30%</w:t>
      </w:r>
      <w:r w:rsidRPr="008925DA">
        <w:rPr>
          <w:rFonts w:ascii="Verdana" w:hAnsi="Verdana"/>
          <w:lang w:val="es-MX"/>
        </w:rPr>
        <w:t xml:space="preserve"> del valor total de la cotización por persona y cuyo valor será abonado al pago total. </w:t>
      </w:r>
    </w:p>
    <w:p w14:paraId="005F7D95" w14:textId="7947EC44" w:rsidR="001476DA" w:rsidRDefault="001476DA" w:rsidP="00BB0865">
      <w:pPr>
        <w:jc w:val="both"/>
        <w:rPr>
          <w:rFonts w:ascii="Verdana" w:hAnsi="Verdana"/>
          <w:lang w:val="es-MX"/>
        </w:rPr>
      </w:pPr>
    </w:p>
    <w:p w14:paraId="08F5ACEF" w14:textId="346EC9B7" w:rsidR="001447B2" w:rsidRPr="001447B2" w:rsidRDefault="001447B2" w:rsidP="00BB0865">
      <w:pPr>
        <w:jc w:val="both"/>
        <w:rPr>
          <w:rFonts w:ascii="Verdana" w:hAnsi="Verdana"/>
          <w:b/>
          <w:bCs/>
          <w:lang w:val="es-MX"/>
        </w:rPr>
      </w:pPr>
      <w:r w:rsidRPr="001447B2">
        <w:rPr>
          <w:rFonts w:ascii="Verdana" w:hAnsi="Verdana"/>
          <w:b/>
          <w:bCs/>
          <w:lang w:val="es-MX"/>
        </w:rPr>
        <w:t xml:space="preserve">POLITICAS DE CANCELACION </w:t>
      </w:r>
    </w:p>
    <w:p w14:paraId="1CF6825C" w14:textId="5D6E3D2D" w:rsidR="000676A7" w:rsidRPr="000676A7" w:rsidRDefault="000676A7" w:rsidP="00BB0865">
      <w:pPr>
        <w:jc w:val="both"/>
        <w:rPr>
          <w:rFonts w:ascii="Verdana" w:hAnsi="Verdana"/>
          <w:lang w:val="es-CO"/>
        </w:rPr>
      </w:pPr>
      <w:r w:rsidRPr="000676A7">
        <w:rPr>
          <w:rFonts w:ascii="Verdana" w:hAnsi="Verdana"/>
          <w:lang w:val="es-CO"/>
        </w:rPr>
        <w:t>60 DIAS ANTES DE LA LLEGADA SIN GASTOS</w:t>
      </w:r>
    </w:p>
    <w:p w14:paraId="37F3CD27" w14:textId="692DCAA0" w:rsidR="000676A7" w:rsidRPr="000676A7" w:rsidRDefault="000676A7" w:rsidP="00BB0865">
      <w:pPr>
        <w:jc w:val="both"/>
        <w:rPr>
          <w:rFonts w:ascii="Verdana" w:hAnsi="Verdana"/>
          <w:lang w:val="es-CO"/>
        </w:rPr>
      </w:pPr>
      <w:r w:rsidRPr="000676A7">
        <w:rPr>
          <w:rFonts w:ascii="Verdana" w:hAnsi="Verdana"/>
          <w:lang w:val="es-CO"/>
        </w:rPr>
        <w:t xml:space="preserve">59 </w:t>
      </w:r>
      <w:proofErr w:type="gramStart"/>
      <w:r w:rsidRPr="000676A7">
        <w:rPr>
          <w:rFonts w:ascii="Verdana" w:hAnsi="Verdana"/>
          <w:lang w:val="es-CO"/>
        </w:rPr>
        <w:t>A</w:t>
      </w:r>
      <w:proofErr w:type="gramEnd"/>
      <w:r w:rsidRPr="000676A7">
        <w:rPr>
          <w:rFonts w:ascii="Verdana" w:hAnsi="Verdana"/>
          <w:lang w:val="es-CO"/>
        </w:rPr>
        <w:t xml:space="preserve"> 35 DIAS DE LA LLEGADA 50 % DE GASTOS</w:t>
      </w:r>
    </w:p>
    <w:p w14:paraId="0A9204A2" w14:textId="0BD9C9CA" w:rsidR="001447B2" w:rsidRDefault="000676A7" w:rsidP="00BB0865">
      <w:pPr>
        <w:jc w:val="both"/>
        <w:rPr>
          <w:rFonts w:ascii="Verdana" w:hAnsi="Verdana"/>
          <w:lang w:val="es-CO"/>
        </w:rPr>
      </w:pPr>
      <w:r w:rsidRPr="000676A7">
        <w:rPr>
          <w:rFonts w:ascii="Verdana" w:hAnsi="Verdana"/>
          <w:lang w:val="es-CO"/>
        </w:rPr>
        <w:t xml:space="preserve">34 DIAS A 0 100 % DE GASTOS </w:t>
      </w:r>
    </w:p>
    <w:p w14:paraId="68935760" w14:textId="77777777" w:rsidR="000676A7" w:rsidRDefault="000676A7" w:rsidP="00BB0865">
      <w:pPr>
        <w:jc w:val="both"/>
        <w:rPr>
          <w:rFonts w:ascii="Verdana" w:hAnsi="Verdana"/>
          <w:lang w:val="es-MX"/>
        </w:rPr>
      </w:pPr>
    </w:p>
    <w:p w14:paraId="6A616750" w14:textId="21B6FC9A" w:rsidR="001476DA" w:rsidRPr="008925DA" w:rsidRDefault="001476DA" w:rsidP="00BB0865">
      <w:pPr>
        <w:jc w:val="both"/>
        <w:rPr>
          <w:rFonts w:ascii="Verdana" w:hAnsi="Verdana"/>
        </w:rPr>
      </w:pPr>
      <w:r w:rsidRPr="008925DA">
        <w:rPr>
          <w:rFonts w:ascii="Verdana" w:hAnsi="Verdana"/>
          <w:b/>
          <w:lang w:val="es-MX"/>
        </w:rPr>
        <w:t>VISAS REQUERIDAS:</w:t>
      </w:r>
    </w:p>
    <w:p w14:paraId="35C54C05" w14:textId="7B925A13" w:rsidR="001476DA" w:rsidRPr="008925DA" w:rsidRDefault="001476DA" w:rsidP="00BB0865">
      <w:pPr>
        <w:jc w:val="both"/>
        <w:rPr>
          <w:rFonts w:ascii="Verdana" w:hAnsi="Verdana"/>
        </w:rPr>
      </w:pPr>
      <w:r w:rsidRPr="008925DA">
        <w:rPr>
          <w:rFonts w:ascii="Verdana" w:hAnsi="Verdana"/>
          <w:lang w:val="es-MX"/>
        </w:rPr>
        <w:t xml:space="preserve">Para los ciudadanos colombianos: </w:t>
      </w:r>
      <w:r w:rsidR="001447B2" w:rsidRPr="001447B2">
        <w:rPr>
          <w:rFonts w:ascii="Verdana" w:hAnsi="Verdana"/>
          <w:b/>
          <w:bCs/>
          <w:lang w:val="es-MX"/>
        </w:rPr>
        <w:t xml:space="preserve">VISA </w:t>
      </w:r>
      <w:r w:rsidR="001573E0">
        <w:rPr>
          <w:rFonts w:ascii="Verdana" w:hAnsi="Verdana"/>
          <w:b/>
          <w:bCs/>
          <w:lang w:val="es-MX"/>
        </w:rPr>
        <w:t xml:space="preserve">AMERICANA </w:t>
      </w:r>
      <w:r w:rsidR="001447B2">
        <w:rPr>
          <w:rFonts w:ascii="Verdana" w:hAnsi="Verdana"/>
          <w:lang w:val="es-MX"/>
        </w:rPr>
        <w:t xml:space="preserve"> </w:t>
      </w:r>
      <w:r w:rsidRPr="008925DA">
        <w:rPr>
          <w:rFonts w:ascii="Verdana" w:hAnsi="Verdana"/>
          <w:lang w:val="es-MX"/>
        </w:rPr>
        <w:t xml:space="preserve"> </w:t>
      </w:r>
    </w:p>
    <w:p w14:paraId="6D022984" w14:textId="77777777" w:rsidR="001476DA" w:rsidRPr="008925DA" w:rsidRDefault="001476DA" w:rsidP="00BB0865">
      <w:pPr>
        <w:jc w:val="both"/>
        <w:rPr>
          <w:rFonts w:ascii="Verdana" w:hAnsi="Verdana"/>
        </w:rPr>
      </w:pPr>
      <w:r w:rsidRPr="008925DA">
        <w:rPr>
          <w:rFonts w:ascii="Verdana" w:hAnsi="Verdana"/>
          <w:lang w:val="es-MX"/>
        </w:rPr>
        <w:t>Verifique que el país que utiliza de conexión no requiera visado de turismo o transito</w:t>
      </w:r>
    </w:p>
    <w:p w14:paraId="15F6B37F" w14:textId="76A1918E" w:rsidR="001476DA" w:rsidRPr="008925DA" w:rsidRDefault="001476DA" w:rsidP="00BB0865">
      <w:pPr>
        <w:jc w:val="both"/>
        <w:rPr>
          <w:rFonts w:ascii="Verdana" w:hAnsi="Verdana"/>
        </w:rPr>
      </w:pPr>
      <w:r w:rsidRPr="008925DA">
        <w:rPr>
          <w:rFonts w:ascii="Verdana" w:hAnsi="Verdana"/>
          <w:lang w:val="es-MX"/>
        </w:rPr>
        <w:t xml:space="preserve">Es responsabilidad de cada viajero, ir provisto de su pasaporte o documento de identidad preciso, vigente y dotado de todos los visados y requisitos necesarios, declinando las </w:t>
      </w:r>
      <w:r w:rsidRPr="008925DA">
        <w:rPr>
          <w:rFonts w:ascii="Verdana" w:hAnsi="Verdana"/>
          <w:lang w:val="es-MX"/>
        </w:rPr>
        <w:lastRenderedPageBreak/>
        <w:t>agencias prestatarias de servicios y operadores, toda responsabilidad, en el caso de ser rechazada por alguna autoridad la entrada a un país, por carecer de alguno de los requisitos que se precisen o defecto en el pasaporte, y será por cuenta del pasajero cualquier gasto que se origine, aplicándose en estas circunstancias las condiciones establecidas para la cancelación y rechazo voluntario de los servicios.</w:t>
      </w:r>
    </w:p>
    <w:p w14:paraId="3450C709" w14:textId="77777777" w:rsidR="001476DA" w:rsidRDefault="001476DA" w:rsidP="00BB0865">
      <w:pPr>
        <w:jc w:val="both"/>
        <w:rPr>
          <w:rFonts w:ascii="Verdana" w:hAnsi="Verdana"/>
          <w:lang w:val="es-MX"/>
        </w:rPr>
      </w:pPr>
    </w:p>
    <w:p w14:paraId="19F06B14" w14:textId="052DEF37" w:rsidR="001476DA" w:rsidRDefault="001476DA" w:rsidP="00BB0865">
      <w:pPr>
        <w:jc w:val="both"/>
        <w:rPr>
          <w:rFonts w:ascii="Verdana" w:hAnsi="Verdana"/>
          <w:b/>
          <w:bCs/>
          <w:lang w:val="es-MX" w:eastAsia="es-ES"/>
        </w:rPr>
      </w:pPr>
      <w:r>
        <w:rPr>
          <w:rFonts w:ascii="Verdana" w:hAnsi="Verdana"/>
          <w:b/>
          <w:bCs/>
          <w:lang w:val="es-MX" w:eastAsia="es-ES"/>
        </w:rPr>
        <w:t xml:space="preserve">IMPORTANTE:  </w:t>
      </w:r>
    </w:p>
    <w:p w14:paraId="3748AAB1" w14:textId="130E2DE8" w:rsidR="001476DA" w:rsidRDefault="001476DA" w:rsidP="00BB0865">
      <w:pPr>
        <w:jc w:val="both"/>
        <w:rPr>
          <w:rFonts w:ascii="Verdana" w:hAnsi="Verdana"/>
          <w:lang w:val="x-none"/>
        </w:rPr>
      </w:pPr>
      <w:r>
        <w:rPr>
          <w:rFonts w:ascii="Verdana" w:hAnsi="Verdana"/>
          <w:lang w:val="x-none"/>
        </w:rPr>
        <w:t xml:space="preserve">Es responsabilidad de cada viajero, ir provisto de su pasaporte y documento de identidad preciso, vigente y dotado de todos los visados y requisitos necesarios, declinando las agencias prestatarias de servicios y operadores, toda responsabilidad, en el caso de ser rechazada por alguna autoridad la entrada en un País, por carecer de algunos de los requisitos que se precisen o defecto en el pasaporte, y será por cuenta del viajero cualquier gasto que se origine, aplicándose en estas circunstancias las condiciones establecidas para la cancelación y rechazo voluntario de los servicios. </w:t>
      </w:r>
    </w:p>
    <w:p w14:paraId="56189536" w14:textId="77777777" w:rsidR="003E3DD8" w:rsidRDefault="003E3DD8" w:rsidP="00BB0865">
      <w:pPr>
        <w:jc w:val="both"/>
        <w:rPr>
          <w:rFonts w:ascii="Verdana" w:hAnsi="Verdana"/>
          <w:b/>
        </w:rPr>
      </w:pPr>
    </w:p>
    <w:p w14:paraId="35C1FEA5" w14:textId="57E061E6" w:rsidR="001476DA" w:rsidRDefault="001476DA" w:rsidP="00BB0865">
      <w:pPr>
        <w:jc w:val="both"/>
        <w:rPr>
          <w:rFonts w:ascii="Verdana" w:hAnsi="Verdana"/>
          <w:b/>
        </w:rPr>
      </w:pPr>
      <w:r>
        <w:rPr>
          <w:rFonts w:ascii="Verdana" w:hAnsi="Verdana"/>
          <w:b/>
        </w:rPr>
        <w:t xml:space="preserve">CLAUSULA DE RESPONSABILIDAD: </w:t>
      </w:r>
    </w:p>
    <w:p w14:paraId="6E52D7FB" w14:textId="2C2FE2C8" w:rsidR="001476DA" w:rsidRDefault="001476DA" w:rsidP="00BB0865">
      <w:pPr>
        <w:jc w:val="both"/>
        <w:rPr>
          <w:rFonts w:ascii="Verdana" w:hAnsi="Verdana"/>
          <w:b/>
          <w:sz w:val="18"/>
          <w:lang w:val="es-MX"/>
        </w:rPr>
      </w:pPr>
      <w:r>
        <w:rPr>
          <w:rFonts w:ascii="Verdana" w:hAnsi="Verdana"/>
          <w:b/>
          <w:sz w:val="18"/>
          <w:lang w:val="es-MX"/>
        </w:rPr>
        <w:t>APLICAN CONDICIONES GENERALES DEL FOLLETO IMPRESO DESTINOS CELTOUR 202</w:t>
      </w:r>
      <w:r w:rsidR="00D656BF">
        <w:rPr>
          <w:rFonts w:ascii="Verdana" w:hAnsi="Verdana"/>
          <w:b/>
          <w:sz w:val="18"/>
          <w:lang w:val="es-MX"/>
        </w:rPr>
        <w:t>6</w:t>
      </w:r>
    </w:p>
    <w:p w14:paraId="7B34A26E" w14:textId="77777777" w:rsidR="001476DA" w:rsidRDefault="001476DA" w:rsidP="00BB0865">
      <w:pPr>
        <w:jc w:val="both"/>
        <w:rPr>
          <w:rFonts w:ascii="Verdana" w:hAnsi="Verdana"/>
          <w:lang w:val="es-MX"/>
        </w:rPr>
      </w:pPr>
      <w:r>
        <w:rPr>
          <w:rFonts w:ascii="Verdana" w:hAnsi="Verdana"/>
          <w:lang w:val="es-MX"/>
        </w:rPr>
        <w:t xml:space="preserve">La organización de estos viajes combinados ha sido </w:t>
      </w:r>
      <w:proofErr w:type="gramStart"/>
      <w:r>
        <w:rPr>
          <w:rFonts w:ascii="Verdana" w:hAnsi="Verdana"/>
          <w:lang w:val="es-MX"/>
        </w:rPr>
        <w:t>realizado</w:t>
      </w:r>
      <w:proofErr w:type="gramEnd"/>
      <w:r>
        <w:rPr>
          <w:rFonts w:ascii="Verdana" w:hAnsi="Verdana"/>
          <w:lang w:val="es-MX"/>
        </w:rPr>
        <w:t xml:space="preserve"> por VIAJES </w:t>
      </w:r>
      <w:proofErr w:type="gramStart"/>
      <w:r>
        <w:rPr>
          <w:rFonts w:ascii="Verdana" w:hAnsi="Verdana"/>
          <w:lang w:val="es-MX"/>
        </w:rPr>
        <w:t>CELTOUR  operador</w:t>
      </w:r>
      <w:proofErr w:type="gramEnd"/>
      <w:r>
        <w:rPr>
          <w:rFonts w:ascii="Verdana" w:hAnsi="Verdana"/>
          <w:lang w:val="es-MX"/>
        </w:rPr>
        <w:t xml:space="preserve"> mayorista con Registro Nacional de Turismo 3487, y/o sus operadores locales, se hace responsable ante los usuarios por la total prestación de servicios descritos en el presente folleto</w:t>
      </w:r>
    </w:p>
    <w:p w14:paraId="2D4845AE" w14:textId="4B4EACB0" w:rsidR="001476DA" w:rsidRDefault="001476DA" w:rsidP="00BB0865">
      <w:pPr>
        <w:jc w:val="both"/>
        <w:rPr>
          <w:rFonts w:ascii="Verdana" w:hAnsi="Verdana"/>
        </w:rPr>
      </w:pPr>
      <w:r>
        <w:rPr>
          <w:rFonts w:ascii="Verdana" w:hAnsi="Verdana"/>
          <w:b/>
        </w:rPr>
        <w:t>VIAJES CELTOUR</w:t>
      </w:r>
      <w:r>
        <w:rPr>
          <w:rFonts w:ascii="Verdana" w:hAnsi="Verdana"/>
        </w:rPr>
        <w:t xml:space="preserve"> </w:t>
      </w:r>
      <w:r>
        <w:rPr>
          <w:rFonts w:ascii="Verdana" w:hAnsi="Verdana"/>
          <w:b/>
        </w:rPr>
        <w:t>S.A.S</w:t>
      </w:r>
      <w:r>
        <w:rPr>
          <w:rFonts w:ascii="Verdana" w:hAnsi="Verdana"/>
        </w:rPr>
        <w:t xml:space="preserve"> según lo dispuesto en el artículo 17 de la ley 679 de 2001 rechaza todas las formas de explotación, pornografía, violencia, turismo sexual y demás formas del abuso a menores de edad y advierte al turismo que es castigado conforme a las disposiciones legales vigentes. </w:t>
      </w:r>
    </w:p>
    <w:p w14:paraId="48A5F775" w14:textId="793CEA31" w:rsidR="001476DA" w:rsidRDefault="001476DA" w:rsidP="00BB0865">
      <w:pPr>
        <w:jc w:val="both"/>
        <w:rPr>
          <w:rFonts w:ascii="Verdana" w:hAnsi="Verdana"/>
        </w:rPr>
      </w:pPr>
      <w:r>
        <w:rPr>
          <w:rFonts w:ascii="Verdana" w:hAnsi="Verdana"/>
        </w:rPr>
        <w:t>En Viajes Celtour S.A.S estamos comprometidos:</w:t>
      </w:r>
    </w:p>
    <w:p w14:paraId="221315C7" w14:textId="713991A4" w:rsidR="001476DA" w:rsidRDefault="001476DA" w:rsidP="00BB0865">
      <w:pPr>
        <w:jc w:val="both"/>
        <w:rPr>
          <w:rFonts w:ascii="Verdana" w:hAnsi="Verdana"/>
        </w:rPr>
      </w:pPr>
      <w:r>
        <w:rPr>
          <w:noProof/>
        </w:rPr>
        <w:drawing>
          <wp:anchor distT="0" distB="0" distL="114300" distR="114300" simplePos="0" relativeHeight="251664384" behindDoc="1" locked="0" layoutInCell="1" allowOverlap="1" wp14:anchorId="15909C60" wp14:editId="1C05FB16">
            <wp:simplePos x="0" y="0"/>
            <wp:positionH relativeFrom="margin">
              <wp:align>left</wp:align>
            </wp:positionH>
            <wp:positionV relativeFrom="paragraph">
              <wp:posOffset>345440</wp:posOffset>
            </wp:positionV>
            <wp:extent cx="2211705" cy="1204595"/>
            <wp:effectExtent l="0" t="0" r="0" b="0"/>
            <wp:wrapTight wrapText="bothSides">
              <wp:wrapPolygon edited="0">
                <wp:start x="0" y="0"/>
                <wp:lineTo x="0" y="21179"/>
                <wp:lineTo x="21395" y="21179"/>
                <wp:lineTo x="21395" y="0"/>
                <wp:lineTo x="0" y="0"/>
              </wp:wrapPolygon>
            </wp:wrapTight>
            <wp:docPr id="32598202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11705" cy="1204595"/>
                    </a:xfrm>
                    <a:prstGeom prst="rect">
                      <a:avLst/>
                    </a:prstGeom>
                    <a:noFill/>
                  </pic:spPr>
                </pic:pic>
              </a:graphicData>
            </a:graphic>
            <wp14:sizeRelH relativeFrom="page">
              <wp14:pctWidth>0</wp14:pctWidth>
            </wp14:sizeRelH>
            <wp14:sizeRelV relativeFrom="page">
              <wp14:pctHeight>0</wp14:pctHeight>
            </wp14:sizeRelV>
          </wp:anchor>
        </w:drawing>
      </w:r>
      <w:r>
        <w:rPr>
          <w:rFonts w:ascii="Verdana" w:hAnsi="Verdana"/>
        </w:rPr>
        <w:t xml:space="preserve">. A </w:t>
      </w:r>
      <w:proofErr w:type="gramStart"/>
      <w:r>
        <w:rPr>
          <w:rFonts w:ascii="Verdana" w:hAnsi="Verdana"/>
        </w:rPr>
        <w:t>prevenir  la</w:t>
      </w:r>
      <w:proofErr w:type="gramEnd"/>
      <w:r>
        <w:rPr>
          <w:rFonts w:ascii="Verdana" w:hAnsi="Verdana"/>
        </w:rPr>
        <w:t xml:space="preserve"> comercialización sobre </w:t>
      </w:r>
      <w:proofErr w:type="gramStart"/>
      <w:r>
        <w:rPr>
          <w:rFonts w:ascii="Verdana" w:hAnsi="Verdana"/>
        </w:rPr>
        <w:t>el  tráfico</w:t>
      </w:r>
      <w:proofErr w:type="gramEnd"/>
      <w:r>
        <w:rPr>
          <w:rFonts w:ascii="Verdana" w:hAnsi="Verdana"/>
        </w:rPr>
        <w:t xml:space="preserve"> de piezas y/o bienes pertenecientes al patrimonio cultural de la nación según la ley 397 de 1997, Decreto 833 del 2001 y ley 1185 del 2008.</w:t>
      </w:r>
    </w:p>
    <w:p w14:paraId="513737B4" w14:textId="0CABE515" w:rsidR="001476DA" w:rsidRDefault="001476DA" w:rsidP="00BB0865">
      <w:pPr>
        <w:jc w:val="both"/>
        <w:rPr>
          <w:rFonts w:ascii="Verdana" w:hAnsi="Verdana"/>
        </w:rPr>
      </w:pPr>
      <w:r>
        <w:rPr>
          <w:rFonts w:ascii="Verdana" w:hAnsi="Verdana"/>
        </w:rPr>
        <w:t xml:space="preserve">. A Prevenir la comercialización de </w:t>
      </w:r>
      <w:proofErr w:type="gramStart"/>
      <w:r>
        <w:rPr>
          <w:rFonts w:ascii="Verdana" w:hAnsi="Verdana"/>
        </w:rPr>
        <w:t>especies  de</w:t>
      </w:r>
      <w:proofErr w:type="gramEnd"/>
      <w:r>
        <w:rPr>
          <w:rFonts w:ascii="Verdana" w:hAnsi="Verdana"/>
        </w:rPr>
        <w:t xml:space="preserve"> flora y fauna amenazadas o </w:t>
      </w:r>
      <w:proofErr w:type="gramStart"/>
      <w:r>
        <w:rPr>
          <w:rFonts w:ascii="Verdana" w:hAnsi="Verdana"/>
        </w:rPr>
        <w:t>en  peligro</w:t>
      </w:r>
      <w:proofErr w:type="gramEnd"/>
      <w:r>
        <w:rPr>
          <w:rFonts w:ascii="Verdana" w:hAnsi="Verdana"/>
        </w:rPr>
        <w:t xml:space="preserve"> de extinción en Colombia e ilícito aprovechamiento de recursos naturales renovables, según la ley 17 de 1981, la resolución Ministerial No 1367 del 2000 y ley </w:t>
      </w:r>
      <w:proofErr w:type="gramStart"/>
      <w:r>
        <w:rPr>
          <w:rFonts w:ascii="Verdana" w:hAnsi="Verdana"/>
        </w:rPr>
        <w:t>1453  del</w:t>
      </w:r>
      <w:proofErr w:type="gramEnd"/>
      <w:r>
        <w:rPr>
          <w:rFonts w:ascii="Verdana" w:hAnsi="Verdana"/>
        </w:rPr>
        <w:t xml:space="preserve"> 2011 articulo 29.</w:t>
      </w:r>
    </w:p>
    <w:p w14:paraId="4E60C803" w14:textId="6B609E58" w:rsidR="001476DA" w:rsidRDefault="001476DA" w:rsidP="00BB0865">
      <w:pPr>
        <w:jc w:val="both"/>
        <w:rPr>
          <w:rFonts w:ascii="Verdana" w:hAnsi="Verdana"/>
        </w:rPr>
      </w:pPr>
      <w:r>
        <w:rPr>
          <w:rFonts w:ascii="Verdana" w:hAnsi="Verdana"/>
        </w:rPr>
        <w:t xml:space="preserve">. A prevenir la explotación laboral infantil según la </w:t>
      </w:r>
      <w:proofErr w:type="gramStart"/>
      <w:r>
        <w:rPr>
          <w:rFonts w:ascii="Verdana" w:hAnsi="Verdana"/>
        </w:rPr>
        <w:t>ley  de</w:t>
      </w:r>
      <w:proofErr w:type="gramEnd"/>
      <w:r>
        <w:rPr>
          <w:rFonts w:ascii="Verdana" w:hAnsi="Verdana"/>
        </w:rPr>
        <w:t xml:space="preserve"> infancia y adolescencia 1098 del 2006.</w:t>
      </w:r>
    </w:p>
    <w:p w14:paraId="71E5E9D6" w14:textId="0F8A79B6" w:rsidR="001476DA" w:rsidRDefault="001476DA" w:rsidP="00BB0865">
      <w:pPr>
        <w:jc w:val="both"/>
        <w:rPr>
          <w:rFonts w:ascii="Verdana" w:hAnsi="Verdana"/>
          <w:b/>
        </w:rPr>
      </w:pPr>
      <w:r>
        <w:rPr>
          <w:rFonts w:ascii="Verdana" w:hAnsi="Verdana"/>
        </w:rPr>
        <w:t xml:space="preserve">. A garantizar la protección de los derechos de una persona o grupo de personas, comunidad o pueblo, que son vulnerados en actos de racismo o discriminación ley 1482 del 2011 y la ley 1752 </w:t>
      </w:r>
      <w:proofErr w:type="gramStart"/>
      <w:r>
        <w:rPr>
          <w:rFonts w:ascii="Verdana" w:hAnsi="Verdana"/>
        </w:rPr>
        <w:t>del 2015 castigos penales</w:t>
      </w:r>
      <w:proofErr w:type="gramEnd"/>
      <w:r>
        <w:rPr>
          <w:rFonts w:ascii="Verdana" w:hAnsi="Verdana"/>
        </w:rPr>
        <w:t xml:space="preserve"> para aquellos que realicen actos de discriminación en contra de personas con discapacidad.</w:t>
      </w:r>
      <w:r>
        <w:rPr>
          <w:rFonts w:ascii="Verdana" w:hAnsi="Verdana"/>
          <w:b/>
          <w:lang w:eastAsia="es-ES"/>
        </w:rPr>
        <w:t xml:space="preserve"> </w:t>
      </w:r>
    </w:p>
    <w:p w14:paraId="1C48B347" w14:textId="16DB2364" w:rsidR="001476DA" w:rsidRDefault="001476DA" w:rsidP="00BB0865">
      <w:pPr>
        <w:jc w:val="both"/>
        <w:rPr>
          <w:rFonts w:ascii="Verdana" w:hAnsi="Verdana"/>
        </w:rPr>
      </w:pPr>
      <w:r>
        <w:rPr>
          <w:rFonts w:ascii="Verdana" w:hAnsi="Verdana"/>
          <w:b/>
        </w:rPr>
        <w:t xml:space="preserve">. </w:t>
      </w:r>
      <w:r>
        <w:rPr>
          <w:rFonts w:ascii="Verdana" w:hAnsi="Verdana"/>
        </w:rPr>
        <w:t>Al planificar su viaje, hemos elegido proveedores que ofrecen garantías de calidad y de respeto a los derechos humanos y al medio ambiente.</w:t>
      </w:r>
    </w:p>
    <w:p w14:paraId="4CDE01F5" w14:textId="77777777" w:rsidR="004A1B95" w:rsidRDefault="001476DA" w:rsidP="00BB0865">
      <w:pPr>
        <w:jc w:val="both"/>
        <w:rPr>
          <w:rFonts w:ascii="Verdana" w:hAnsi="Verdana"/>
        </w:rPr>
      </w:pPr>
      <w:r>
        <w:rPr>
          <w:rFonts w:ascii="Verdana" w:hAnsi="Verdana"/>
        </w:rPr>
        <w:t>En el año 2017 las Naciones Unidas durante las diferentes actividades realizadas en el Año Internacional del Turismo Sostenible para el Desarrollo (A/RES/70/193).</w:t>
      </w:r>
    </w:p>
    <w:p w14:paraId="571655FB" w14:textId="569EF8CE" w:rsidR="001476DA" w:rsidRDefault="00246A62" w:rsidP="00BB0865">
      <w:pPr>
        <w:jc w:val="both"/>
        <w:rPr>
          <w:rFonts w:ascii="Verdana" w:hAnsi="Verdana"/>
        </w:rPr>
      </w:pPr>
      <w:r>
        <w:rPr>
          <w:noProof/>
        </w:rPr>
        <w:lastRenderedPageBreak/>
        <w:drawing>
          <wp:anchor distT="0" distB="0" distL="114300" distR="114300" simplePos="0" relativeHeight="251665408" behindDoc="1" locked="0" layoutInCell="1" allowOverlap="1" wp14:anchorId="67CBD561" wp14:editId="09ADFD06">
            <wp:simplePos x="0" y="0"/>
            <wp:positionH relativeFrom="margin">
              <wp:posOffset>3310890</wp:posOffset>
            </wp:positionH>
            <wp:positionV relativeFrom="paragraph">
              <wp:posOffset>670560</wp:posOffset>
            </wp:positionV>
            <wp:extent cx="2286000" cy="1249680"/>
            <wp:effectExtent l="0" t="0" r="0" b="7620"/>
            <wp:wrapTight wrapText="bothSides">
              <wp:wrapPolygon edited="0">
                <wp:start x="0" y="0"/>
                <wp:lineTo x="0" y="21402"/>
                <wp:lineTo x="21420" y="21402"/>
                <wp:lineTo x="21420" y="0"/>
                <wp:lineTo x="0" y="0"/>
              </wp:wrapPolygon>
            </wp:wrapTight>
            <wp:docPr id="6983472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86000" cy="1249680"/>
                    </a:xfrm>
                    <a:prstGeom prst="rect">
                      <a:avLst/>
                    </a:prstGeom>
                    <a:noFill/>
                  </pic:spPr>
                </pic:pic>
              </a:graphicData>
            </a:graphic>
            <wp14:sizeRelH relativeFrom="page">
              <wp14:pctWidth>0</wp14:pctWidth>
            </wp14:sizeRelH>
            <wp14:sizeRelV relativeFrom="page">
              <wp14:pctHeight>0</wp14:pctHeight>
            </wp14:sizeRelV>
          </wp:anchor>
        </w:drawing>
      </w:r>
      <w:r w:rsidR="001476DA">
        <w:rPr>
          <w:rFonts w:ascii="Verdana" w:hAnsi="Verdana"/>
        </w:rPr>
        <w:t xml:space="preserve">Cuyo interés era aspira a sensibilizar a los responsables de tomar decisiones y al público en general de la contribución del turismo sostenible al desarrollo, movilizando a la vez a todos los grupos de interés para que trabajen juntos para hacer del turismo un catalizador de </w:t>
      </w:r>
      <w:proofErr w:type="gramStart"/>
      <w:r w:rsidR="001476DA">
        <w:rPr>
          <w:rFonts w:ascii="Verdana" w:hAnsi="Verdana"/>
        </w:rPr>
        <w:t>cambio  positivo</w:t>
      </w:r>
      <w:proofErr w:type="gramEnd"/>
      <w:r w:rsidR="001476DA">
        <w:rPr>
          <w:rFonts w:ascii="Verdana" w:hAnsi="Verdana"/>
        </w:rPr>
        <w:t xml:space="preserve"> y fomentar un cambio en las políticas, las prácticas de empresa y el comportamiento de los consumidores para promover un sector turístico más sostenible.</w:t>
      </w:r>
    </w:p>
    <w:p w14:paraId="0EED582D" w14:textId="60F29DDC" w:rsidR="001476DA" w:rsidRDefault="001476DA" w:rsidP="00BB0865">
      <w:pPr>
        <w:jc w:val="both"/>
        <w:rPr>
          <w:rFonts w:ascii="Verdana" w:hAnsi="Verdana"/>
        </w:rPr>
      </w:pPr>
      <w:r>
        <w:rPr>
          <w:rFonts w:ascii="Verdana" w:hAnsi="Verdana"/>
        </w:rPr>
        <w:t xml:space="preserve"> (1)  Crecimiento económico inclusivo y sostenible. </w:t>
      </w:r>
    </w:p>
    <w:p w14:paraId="425C6F98" w14:textId="1BA3906D" w:rsidR="001476DA" w:rsidRDefault="001476DA" w:rsidP="00BB0865">
      <w:pPr>
        <w:jc w:val="both"/>
        <w:rPr>
          <w:rFonts w:ascii="Verdana" w:hAnsi="Verdana"/>
        </w:rPr>
      </w:pPr>
      <w:r>
        <w:rPr>
          <w:rFonts w:ascii="Verdana" w:hAnsi="Verdana"/>
        </w:rPr>
        <w:t>(2)  Inclusión social, empleo y reducción de la pobreza.</w:t>
      </w:r>
    </w:p>
    <w:p w14:paraId="6F31EB5D" w14:textId="1CEDE16F" w:rsidR="001476DA" w:rsidRDefault="001476DA" w:rsidP="00BB0865">
      <w:pPr>
        <w:jc w:val="both"/>
        <w:rPr>
          <w:rFonts w:ascii="Verdana" w:hAnsi="Verdana"/>
        </w:rPr>
      </w:pPr>
      <w:r>
        <w:rPr>
          <w:rFonts w:ascii="Verdana" w:hAnsi="Verdana"/>
        </w:rPr>
        <w:t>(3)  Uso eficiente de los recursos, protección ambiental y cambio climático.</w:t>
      </w:r>
    </w:p>
    <w:p w14:paraId="691F441F" w14:textId="374881AE" w:rsidR="001476DA" w:rsidRDefault="001476DA" w:rsidP="00BB0865">
      <w:pPr>
        <w:jc w:val="both"/>
        <w:rPr>
          <w:rFonts w:ascii="Verdana" w:hAnsi="Verdana"/>
        </w:rPr>
      </w:pPr>
      <w:r>
        <w:rPr>
          <w:rFonts w:ascii="Verdana" w:hAnsi="Verdana"/>
        </w:rPr>
        <w:t xml:space="preserve">(4)  Valores culturales, diversidad y patrimonio. </w:t>
      </w:r>
    </w:p>
    <w:p w14:paraId="6F85447B" w14:textId="1005D353" w:rsidR="001476DA" w:rsidRDefault="001476DA" w:rsidP="00BB0865">
      <w:pPr>
        <w:jc w:val="both"/>
        <w:rPr>
          <w:rFonts w:ascii="Verdana" w:hAnsi="Verdana"/>
        </w:rPr>
      </w:pPr>
      <w:r>
        <w:rPr>
          <w:rFonts w:ascii="Verdana" w:hAnsi="Verdana"/>
        </w:rPr>
        <w:t>(5)  Comprensión mutua, paz y seguridad.</w:t>
      </w:r>
    </w:p>
    <w:p w14:paraId="62D92522" w14:textId="77777777" w:rsidR="00246A62" w:rsidRDefault="00246A62" w:rsidP="00BB0865">
      <w:pPr>
        <w:jc w:val="both"/>
        <w:rPr>
          <w:rFonts w:ascii="Verdana" w:hAnsi="Verdana"/>
          <w:b/>
        </w:rPr>
      </w:pPr>
    </w:p>
    <w:p w14:paraId="66A1201D" w14:textId="709B9201" w:rsidR="001476DA" w:rsidRPr="00E27717" w:rsidRDefault="001476DA" w:rsidP="00BB0865">
      <w:pPr>
        <w:jc w:val="both"/>
        <w:rPr>
          <w:rFonts w:ascii="Verdana" w:hAnsi="Verdana"/>
        </w:rPr>
      </w:pPr>
      <w:r w:rsidRPr="00DF4E21">
        <w:rPr>
          <w:noProof/>
          <w:lang w:val="en-US"/>
        </w:rPr>
        <mc:AlternateContent>
          <mc:Choice Requires="wps">
            <w:drawing>
              <wp:anchor distT="0" distB="0" distL="114300" distR="114300" simplePos="0" relativeHeight="251666432" behindDoc="1" locked="0" layoutInCell="1" allowOverlap="1" wp14:anchorId="11C5E786" wp14:editId="1340F616">
                <wp:simplePos x="0" y="0"/>
                <wp:positionH relativeFrom="column">
                  <wp:posOffset>-969645</wp:posOffset>
                </wp:positionH>
                <wp:positionV relativeFrom="paragraph">
                  <wp:posOffset>412115</wp:posOffset>
                </wp:positionV>
                <wp:extent cx="7400925" cy="581025"/>
                <wp:effectExtent l="0" t="1905" r="3810" b="0"/>
                <wp:wrapNone/>
                <wp:docPr id="293453959" name="Rectángulo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400925" cy="58102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B56EC" id="Rectángulo 3" o:spid="_x0000_s1026" style="position:absolute;margin-left:-76.35pt;margin-top:32.45pt;width:582.75pt;height:4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" filled="f" stroked="f">
                <o:lock v:ext="edit" aspectratio="t"/>
              </v:rect>
            </w:pict>
          </mc:Fallback>
        </mc:AlternateContent>
      </w:r>
      <w:r w:rsidRPr="00E27717">
        <w:rPr>
          <w:rFonts w:ascii="Verdana" w:hAnsi="Verdana"/>
          <w:b/>
        </w:rPr>
        <w:t xml:space="preserve">VIAJES CELTOUR SE ADHIERE A LA CAMPAÑA </w:t>
      </w:r>
      <w:r w:rsidRPr="00E27717">
        <w:rPr>
          <w:rFonts w:ascii="Verdana" w:hAnsi="Verdana"/>
        </w:rPr>
        <w:t>VIAJES Y TURISMO RESPETUOSOS</w:t>
      </w:r>
      <w:r>
        <w:rPr>
          <w:rFonts w:ascii="Verdana" w:hAnsi="Verdana"/>
        </w:rPr>
        <w:t xml:space="preserve"> </w:t>
      </w:r>
      <w:r w:rsidRPr="00E27717">
        <w:rPr>
          <w:rFonts w:ascii="Verdana" w:hAnsi="Verdana"/>
        </w:rPr>
        <w:t>CON LA NATURALEZA</w:t>
      </w:r>
      <w:r>
        <w:rPr>
          <w:rFonts w:ascii="Verdana" w:hAnsi="Verdana"/>
        </w:rPr>
        <w:t xml:space="preserve"> </w:t>
      </w:r>
      <w:r w:rsidRPr="00E27717">
        <w:rPr>
          <w:rFonts w:ascii="Verdana" w:hAnsi="Verdana"/>
        </w:rPr>
        <w:t xml:space="preserve">En diciembre de 2022, el Consejo Mundial de Viajes y Turismo (CMVT), la Organización Mundial del Turismo de las Naciones Unidas (OMT) y la Alianza para la Hostelería Sostenible anunciaron una nueva colaboración para unir a los sectores público y privado en torno a una visión compartida de viajes y turismo respetuosos con la naturaleza para detener y revertir la pérdida de biodiversidad de aquí a 2030. El sector de los viajes y el turismo se comprometieron a adoptar un enfoque del turismo positivo para la naturaleza. Esto incluye integrar salvaguardas de la biodiversidad, reducir las emisiones de carbono, mitigar el impacto de la contaminación, limitar el uso insostenible de los recursos y proteger y restaurar la naturaleza y la vida silvestre. </w:t>
      </w:r>
    </w:p>
    <w:p w14:paraId="4E59D512" w14:textId="3BF430DF" w:rsidR="001476DA" w:rsidRPr="00E27717" w:rsidRDefault="001476DA" w:rsidP="00BB0865">
      <w:pPr>
        <w:jc w:val="both"/>
        <w:rPr>
          <w:rFonts w:ascii="Verdana" w:hAnsi="Verdana"/>
        </w:rPr>
      </w:pPr>
      <w:r w:rsidRPr="00E27717">
        <w:rPr>
          <w:rFonts w:ascii="Verdana" w:hAnsi="Verdana"/>
        </w:rPr>
        <w:t>El sector turístico se ha comprometido a detener e invertir la pérdida de biodiversidad y a promover la conservación y restauración del medio ambiente. Su objetivo es mejorar el bienestar, los medios de subsistencia y la economía de las personas, aprovechando el potencial único del turismo como agente de cambio positivo.</w:t>
      </w:r>
    </w:p>
    <w:p w14:paraId="4FCF678B" w14:textId="343B34B8" w:rsidR="001476DA" w:rsidRDefault="001476DA" w:rsidP="00BB0865">
      <w:pPr>
        <w:jc w:val="both"/>
        <w:rPr>
          <w:rFonts w:ascii="Verdana" w:hAnsi="Verdana"/>
        </w:rPr>
      </w:pPr>
      <w:r w:rsidRPr="00E27717">
        <w:rPr>
          <w:rFonts w:ascii="Verdana" w:hAnsi="Verdana"/>
        </w:rPr>
        <w:t xml:space="preserve">Desde Viajes Celtour queremos apoyar y compartir los objetivos de esta iniciativa con nuestros clientes y amigos e invitarlos a participar a través de la web: </w:t>
      </w:r>
    </w:p>
    <w:p w14:paraId="674FF9E4" w14:textId="1B1F6DD7" w:rsidR="001476DA" w:rsidRPr="00E27717" w:rsidRDefault="001476DA" w:rsidP="00BB0865">
      <w:pPr>
        <w:jc w:val="both"/>
        <w:rPr>
          <w:rFonts w:ascii="Verdana" w:hAnsi="Verdana"/>
        </w:rPr>
      </w:pPr>
      <w:hyperlink r:id="rId14" w:history="1">
        <w:r w:rsidRPr="008031DC">
          <w:rPr>
            <w:rStyle w:val="Hipervnculo"/>
            <w:rFonts w:ascii="Verdana" w:hAnsi="Verdana"/>
          </w:rPr>
          <w:t>https://www.cbd.int/doc/publications/tou-gdl-en.pdf</w:t>
        </w:r>
      </w:hyperlink>
      <w:r w:rsidRPr="00E27717">
        <w:rPr>
          <w:rFonts w:ascii="Verdana" w:hAnsi="Verdana"/>
        </w:rPr>
        <w:t xml:space="preserve"> </w:t>
      </w:r>
    </w:p>
    <w:p w14:paraId="02327E51" w14:textId="14A30A58" w:rsidR="001476DA" w:rsidRPr="00E27717" w:rsidRDefault="001476DA" w:rsidP="00BB0865">
      <w:pPr>
        <w:jc w:val="both"/>
        <w:rPr>
          <w:rFonts w:ascii="Verdana" w:hAnsi="Verdana"/>
        </w:rPr>
      </w:pPr>
      <w:r w:rsidRPr="00E27717">
        <w:rPr>
          <w:rFonts w:ascii="Verdana" w:hAnsi="Verdana"/>
        </w:rPr>
        <w:t>Adicionalmente, se invita a las personas de todo el mundo a compartir historias sobre cómo el turismo ha marcado la diferencia sus vidas.</w:t>
      </w:r>
    </w:p>
    <w:p w14:paraId="66249EC6" w14:textId="2DC19D59" w:rsidR="001476DA" w:rsidRDefault="00BB0865" w:rsidP="00BB0865">
      <w:pPr>
        <w:jc w:val="both"/>
        <w:rPr>
          <w:rFonts w:ascii="Verdana" w:hAnsi="Verdana"/>
          <w:b/>
        </w:rPr>
      </w:pPr>
      <w:r>
        <w:rPr>
          <w:noProof/>
        </w:rPr>
        <w:drawing>
          <wp:anchor distT="0" distB="0" distL="114300" distR="114300" simplePos="0" relativeHeight="251683840" behindDoc="1" locked="0" layoutInCell="1" allowOverlap="1" wp14:anchorId="1B4A09AA" wp14:editId="48B4626D">
            <wp:simplePos x="0" y="0"/>
            <wp:positionH relativeFrom="margin">
              <wp:posOffset>323850</wp:posOffset>
            </wp:positionH>
            <wp:positionV relativeFrom="paragraph">
              <wp:posOffset>1537335</wp:posOffset>
            </wp:positionV>
            <wp:extent cx="5114925" cy="937260"/>
            <wp:effectExtent l="0" t="0" r="9525" b="0"/>
            <wp:wrapTight wrapText="bothSides">
              <wp:wrapPolygon edited="0">
                <wp:start x="0" y="0"/>
                <wp:lineTo x="0" y="21073"/>
                <wp:lineTo x="21560" y="21073"/>
                <wp:lineTo x="21560" y="0"/>
                <wp:lineTo x="0" y="0"/>
              </wp:wrapPolygon>
            </wp:wrapTight>
            <wp:docPr id="51964932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4925"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76DA" w:rsidRPr="00E27717">
        <w:rPr>
          <w:rFonts w:ascii="Verdana" w:hAnsi="Verdana"/>
        </w:rPr>
        <w:t>“Viajar nos brinda recuerdos que duran toda la vida y las experiencias más increíbles para compartir. Pero ésta es solo la mitad de la historia, ya que los viajes y el turismo tienen un beneficio enormemente positivo para el mundo, mucho más allá del placer inmediato que brinda a quienes pueden explorar y descubrir personas, lugares y experiencias increíbles por sí mismos.”</w:t>
      </w:r>
    </w:p>
    <w:p w14:paraId="25EBF85C" w14:textId="4B30C2B1" w:rsidR="001476DA" w:rsidRPr="00346AF7" w:rsidRDefault="001476DA" w:rsidP="00D656BF">
      <w:pPr>
        <w:spacing w:after="120"/>
        <w:jc w:val="center"/>
        <w:rPr>
          <w:rFonts w:ascii="Verdana" w:hAnsi="Verdana"/>
          <w:b/>
        </w:rPr>
      </w:pPr>
    </w:p>
    <w:sectPr w:rsidR="001476DA" w:rsidRPr="00346AF7" w:rsidSect="004A1B95">
      <w:headerReference w:type="default" r:id="rId16"/>
      <w:pgSz w:w="12240" w:h="15840"/>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D0B66" w14:textId="77777777" w:rsidR="000309FE" w:rsidRDefault="000309FE">
      <w:r>
        <w:separator/>
      </w:r>
    </w:p>
  </w:endnote>
  <w:endnote w:type="continuationSeparator" w:id="0">
    <w:p w14:paraId="1D3CA057" w14:textId="77777777" w:rsidR="000309FE" w:rsidRDefault="00030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D2003" w14:textId="77777777" w:rsidR="000309FE" w:rsidRDefault="000309FE">
      <w:r>
        <w:separator/>
      </w:r>
    </w:p>
  </w:footnote>
  <w:footnote w:type="continuationSeparator" w:id="0">
    <w:p w14:paraId="6C8D35F3" w14:textId="77777777" w:rsidR="000309FE" w:rsidRDefault="000309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948" w:type="dxa"/>
      <w:tblLayout w:type="fixed"/>
      <w:tblLook w:val="0000" w:firstRow="0" w:lastRow="0" w:firstColumn="0" w:lastColumn="0" w:noHBand="0" w:noVBand="0"/>
    </w:tblPr>
    <w:tblGrid>
      <w:gridCol w:w="4466"/>
      <w:gridCol w:w="4482"/>
    </w:tblGrid>
    <w:tr w:rsidR="00792003" w14:paraId="24E0C474" w14:textId="77777777" w:rsidTr="004A0102">
      <w:trPr>
        <w:trHeight w:val="850"/>
      </w:trPr>
      <w:tc>
        <w:tcPr>
          <w:tcW w:w="4466" w:type="dxa"/>
        </w:tcPr>
        <w:p w14:paraId="7AC5334E" w14:textId="5E97F376" w:rsidR="00DC0C88" w:rsidRDefault="001476DA">
          <w:r>
            <w:rPr>
              <w:b/>
              <w:noProof/>
              <w:lang w:val="es-CO" w:eastAsia="es-CO"/>
            </w:rPr>
            <w:drawing>
              <wp:inline distT="0" distB="0" distL="0" distR="0" wp14:anchorId="76B43795" wp14:editId="12944E99">
                <wp:extent cx="1047750" cy="809625"/>
                <wp:effectExtent l="0" t="0" r="0" b="9525"/>
                <wp:docPr id="60191495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56" t="-72" r="-56" b="-72"/>
                        <a:stretch>
                          <a:fillRect/>
                        </a:stretch>
                      </pic:blipFill>
                      <pic:spPr bwMode="auto">
                        <a:xfrm>
                          <a:off x="0" y="0"/>
                          <a:ext cx="1047750" cy="809625"/>
                        </a:xfrm>
                        <a:prstGeom prst="rect">
                          <a:avLst/>
                        </a:prstGeom>
                        <a:solidFill>
                          <a:srgbClr val="FFFFFF">
                            <a:alpha val="0"/>
                          </a:srgbClr>
                        </a:solidFill>
                        <a:ln>
                          <a:noFill/>
                        </a:ln>
                      </pic:spPr>
                    </pic:pic>
                  </a:graphicData>
                </a:graphic>
              </wp:inline>
            </w:drawing>
          </w:r>
        </w:p>
      </w:tc>
      <w:tc>
        <w:tcPr>
          <w:tcW w:w="4482" w:type="dxa"/>
        </w:tcPr>
        <w:p w14:paraId="7A4E31FE" w14:textId="77777777" w:rsidR="00DC0C88" w:rsidRDefault="00DC0C88" w:rsidP="004A0102">
          <w:pPr>
            <w:pStyle w:val="Ttulo10"/>
            <w:spacing w:line="240" w:lineRule="auto"/>
          </w:pPr>
        </w:p>
      </w:tc>
    </w:tr>
  </w:tbl>
  <w:p w14:paraId="562CDD24" w14:textId="77777777" w:rsidR="00C54687" w:rsidRDefault="00C54687">
    <w:pPr>
      <w:pStyle w:val="Encabezado"/>
      <w:rPr>
        <w:noProof/>
      </w:rPr>
    </w:pPr>
  </w:p>
  <w:p w14:paraId="5DDD4E43" w14:textId="122C830D" w:rsidR="00DC0C88" w:rsidRDefault="00DC0C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D4A3291"/>
    <w:multiLevelType w:val="hybridMultilevel"/>
    <w:tmpl w:val="236AFE0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ADE057B"/>
    <w:multiLevelType w:val="hybridMultilevel"/>
    <w:tmpl w:val="F43678D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C38453B"/>
    <w:multiLevelType w:val="hybridMultilevel"/>
    <w:tmpl w:val="3AEE11F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DAB6C7B"/>
    <w:multiLevelType w:val="hybridMultilevel"/>
    <w:tmpl w:val="D098D926"/>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3BF4FE5"/>
    <w:multiLevelType w:val="hybridMultilevel"/>
    <w:tmpl w:val="8E76D93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6BB3596"/>
    <w:multiLevelType w:val="hybridMultilevel"/>
    <w:tmpl w:val="E760E11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44781273">
    <w:abstractNumId w:val="0"/>
  </w:num>
  <w:num w:numId="2" w16cid:durableId="172380973">
    <w:abstractNumId w:val="4"/>
  </w:num>
  <w:num w:numId="3" w16cid:durableId="1049380126">
    <w:abstractNumId w:val="6"/>
  </w:num>
  <w:num w:numId="4" w16cid:durableId="50226965">
    <w:abstractNumId w:val="5"/>
  </w:num>
  <w:num w:numId="5" w16cid:durableId="242833882">
    <w:abstractNumId w:val="3"/>
  </w:num>
  <w:num w:numId="6" w16cid:durableId="1123307793">
    <w:abstractNumId w:val="1"/>
  </w:num>
  <w:num w:numId="7" w16cid:durableId="19892433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6DA"/>
    <w:rsid w:val="000309FE"/>
    <w:rsid w:val="0004098F"/>
    <w:rsid w:val="000676A7"/>
    <w:rsid w:val="001447B2"/>
    <w:rsid w:val="001476DA"/>
    <w:rsid w:val="001573E0"/>
    <w:rsid w:val="00182B8A"/>
    <w:rsid w:val="001C7F95"/>
    <w:rsid w:val="00246A62"/>
    <w:rsid w:val="002F53E7"/>
    <w:rsid w:val="003A474D"/>
    <w:rsid w:val="003E3DD8"/>
    <w:rsid w:val="00450F96"/>
    <w:rsid w:val="00455492"/>
    <w:rsid w:val="004A0102"/>
    <w:rsid w:val="004A1B95"/>
    <w:rsid w:val="00547DA1"/>
    <w:rsid w:val="00550584"/>
    <w:rsid w:val="005622EE"/>
    <w:rsid w:val="00635781"/>
    <w:rsid w:val="00741336"/>
    <w:rsid w:val="0077421C"/>
    <w:rsid w:val="007905E9"/>
    <w:rsid w:val="00794F72"/>
    <w:rsid w:val="007B5820"/>
    <w:rsid w:val="007D2E5F"/>
    <w:rsid w:val="007E4696"/>
    <w:rsid w:val="008243A3"/>
    <w:rsid w:val="00872724"/>
    <w:rsid w:val="009510AB"/>
    <w:rsid w:val="009548AE"/>
    <w:rsid w:val="00975C78"/>
    <w:rsid w:val="009B6340"/>
    <w:rsid w:val="00A054A6"/>
    <w:rsid w:val="00A40AB5"/>
    <w:rsid w:val="00A5284C"/>
    <w:rsid w:val="00AC38D5"/>
    <w:rsid w:val="00AE5933"/>
    <w:rsid w:val="00AF5A96"/>
    <w:rsid w:val="00AF6AD7"/>
    <w:rsid w:val="00B153BA"/>
    <w:rsid w:val="00B26B3C"/>
    <w:rsid w:val="00BA1753"/>
    <w:rsid w:val="00BA2B9C"/>
    <w:rsid w:val="00BB0865"/>
    <w:rsid w:val="00BD6C32"/>
    <w:rsid w:val="00BE01C2"/>
    <w:rsid w:val="00BE7B55"/>
    <w:rsid w:val="00BF3ED1"/>
    <w:rsid w:val="00C06EDE"/>
    <w:rsid w:val="00C0740C"/>
    <w:rsid w:val="00C123C1"/>
    <w:rsid w:val="00C21DF1"/>
    <w:rsid w:val="00C33E26"/>
    <w:rsid w:val="00C54687"/>
    <w:rsid w:val="00C72692"/>
    <w:rsid w:val="00CB2C59"/>
    <w:rsid w:val="00D656BF"/>
    <w:rsid w:val="00DA116B"/>
    <w:rsid w:val="00DC0C88"/>
    <w:rsid w:val="00DF1526"/>
    <w:rsid w:val="00E10A09"/>
    <w:rsid w:val="00EA3AB0"/>
    <w:rsid w:val="00EC34B5"/>
    <w:rsid w:val="00ED2CDA"/>
    <w:rsid w:val="00F131B2"/>
    <w:rsid w:val="00F73871"/>
    <w:rsid w:val="00FC2647"/>
    <w:rsid w:val="00FD55CC"/>
    <w:rsid w:val="00FD726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30FDD"/>
  <w15:chartTrackingRefBased/>
  <w15:docId w15:val="{866266BB-BED5-4DF8-A87F-0EB534D5D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Ttulo1">
    <w:name w:val="heading 1"/>
    <w:basedOn w:val="Normal"/>
    <w:next w:val="Normal"/>
    <w:link w:val="Ttulo1Car"/>
    <w:qFormat/>
    <w:rsid w:val="001476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nhideWhenUsed/>
    <w:qFormat/>
    <w:rsid w:val="001476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1476DA"/>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1476DA"/>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1476DA"/>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1476D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1476D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1476D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1476D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476DA"/>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1476DA"/>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1476DA"/>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1476DA"/>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1476DA"/>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1476D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1476D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1476D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1476DA"/>
    <w:rPr>
      <w:rFonts w:eastAsiaTheme="majorEastAsia" w:cstheme="majorBidi"/>
      <w:color w:val="272727" w:themeColor="text1" w:themeTint="D8"/>
    </w:rPr>
  </w:style>
  <w:style w:type="paragraph" w:styleId="Ttulo">
    <w:name w:val="Title"/>
    <w:basedOn w:val="Normal"/>
    <w:next w:val="Normal"/>
    <w:link w:val="TtuloCar"/>
    <w:uiPriority w:val="10"/>
    <w:qFormat/>
    <w:rsid w:val="001476D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476D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1476D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1476D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1476DA"/>
    <w:pPr>
      <w:spacing w:before="160"/>
      <w:jc w:val="center"/>
    </w:pPr>
    <w:rPr>
      <w:i/>
      <w:iCs/>
      <w:color w:val="404040" w:themeColor="text1" w:themeTint="BF"/>
    </w:rPr>
  </w:style>
  <w:style w:type="character" w:customStyle="1" w:styleId="CitaCar">
    <w:name w:val="Cita Car"/>
    <w:basedOn w:val="Fuentedeprrafopredeter"/>
    <w:link w:val="Cita"/>
    <w:uiPriority w:val="29"/>
    <w:rsid w:val="001476DA"/>
    <w:rPr>
      <w:i/>
      <w:iCs/>
      <w:color w:val="404040" w:themeColor="text1" w:themeTint="BF"/>
    </w:rPr>
  </w:style>
  <w:style w:type="paragraph" w:styleId="Prrafodelista">
    <w:name w:val="List Paragraph"/>
    <w:basedOn w:val="Normal"/>
    <w:uiPriority w:val="34"/>
    <w:qFormat/>
    <w:rsid w:val="001476DA"/>
    <w:pPr>
      <w:ind w:left="720"/>
      <w:contextualSpacing/>
    </w:pPr>
  </w:style>
  <w:style w:type="character" w:styleId="nfasisintenso">
    <w:name w:val="Intense Emphasis"/>
    <w:basedOn w:val="Fuentedeprrafopredeter"/>
    <w:uiPriority w:val="21"/>
    <w:qFormat/>
    <w:rsid w:val="001476DA"/>
    <w:rPr>
      <w:i/>
      <w:iCs/>
      <w:color w:val="2F5496" w:themeColor="accent1" w:themeShade="BF"/>
    </w:rPr>
  </w:style>
  <w:style w:type="paragraph" w:styleId="Citadestacada">
    <w:name w:val="Intense Quote"/>
    <w:basedOn w:val="Normal"/>
    <w:next w:val="Normal"/>
    <w:link w:val="CitadestacadaCar"/>
    <w:uiPriority w:val="30"/>
    <w:qFormat/>
    <w:rsid w:val="001476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1476DA"/>
    <w:rPr>
      <w:i/>
      <w:iCs/>
      <w:color w:val="2F5496" w:themeColor="accent1" w:themeShade="BF"/>
    </w:rPr>
  </w:style>
  <w:style w:type="character" w:styleId="Referenciaintensa">
    <w:name w:val="Intense Reference"/>
    <w:basedOn w:val="Fuentedeprrafopredeter"/>
    <w:uiPriority w:val="32"/>
    <w:qFormat/>
    <w:rsid w:val="001476DA"/>
    <w:rPr>
      <w:b/>
      <w:bCs/>
      <w:smallCaps/>
      <w:color w:val="2F5496" w:themeColor="accent1" w:themeShade="BF"/>
      <w:spacing w:val="5"/>
    </w:rPr>
  </w:style>
  <w:style w:type="paragraph" w:customStyle="1" w:styleId="Ttulo10">
    <w:name w:val="Título1"/>
    <w:basedOn w:val="Normal"/>
    <w:next w:val="Normal"/>
    <w:rsid w:val="001476DA"/>
    <w:pPr>
      <w:spacing w:after="400" w:line="264" w:lineRule="auto"/>
      <w:contextualSpacing/>
    </w:pPr>
    <w:rPr>
      <w:rFonts w:ascii="Trebuchet MS" w:hAnsi="Trebuchet MS" w:cs="Trebuchet MS"/>
      <w:color w:val="F38200"/>
      <w:kern w:val="2"/>
      <w:sz w:val="56"/>
      <w:szCs w:val="56"/>
      <w:lang w:val="en-US" w:eastAsia="ja-JP"/>
    </w:rPr>
  </w:style>
  <w:style w:type="paragraph" w:styleId="Textoindependiente">
    <w:name w:val="Body Text"/>
    <w:basedOn w:val="Normal"/>
    <w:link w:val="TextoindependienteCar"/>
    <w:rsid w:val="001476DA"/>
    <w:rPr>
      <w:sz w:val="24"/>
      <w:lang w:val="es-MX"/>
    </w:rPr>
  </w:style>
  <w:style w:type="character" w:customStyle="1" w:styleId="TextoindependienteCar">
    <w:name w:val="Texto independiente Car"/>
    <w:basedOn w:val="Fuentedeprrafopredeter"/>
    <w:link w:val="Textoindependiente"/>
    <w:rsid w:val="001476DA"/>
    <w:rPr>
      <w:rFonts w:ascii="Times New Roman" w:eastAsia="Times New Roman" w:hAnsi="Times New Roman" w:cs="Times New Roman"/>
      <w:kern w:val="0"/>
      <w:sz w:val="24"/>
      <w:szCs w:val="20"/>
      <w:lang w:val="es-MX" w:eastAsia="zh-CN"/>
      <w14:ligatures w14:val="none"/>
    </w:rPr>
  </w:style>
  <w:style w:type="paragraph" w:styleId="NormalWeb">
    <w:name w:val="Normal (Web)"/>
    <w:basedOn w:val="Normal"/>
    <w:uiPriority w:val="99"/>
    <w:rsid w:val="001476DA"/>
    <w:pPr>
      <w:spacing w:before="100" w:after="100"/>
    </w:pPr>
    <w:rPr>
      <w:sz w:val="24"/>
      <w:szCs w:val="24"/>
    </w:rPr>
  </w:style>
  <w:style w:type="paragraph" w:styleId="Sinespaciado">
    <w:name w:val="No Spacing"/>
    <w:qFormat/>
    <w:rsid w:val="001476DA"/>
    <w:pPr>
      <w:suppressAutoHyphens/>
      <w:spacing w:after="0" w:line="240" w:lineRule="auto"/>
    </w:pPr>
    <w:rPr>
      <w:rFonts w:ascii="Times New Roman" w:eastAsia="Times New Roman" w:hAnsi="Times New Roman" w:cs="Times New Roman"/>
      <w:kern w:val="0"/>
      <w:sz w:val="20"/>
      <w:szCs w:val="20"/>
      <w:lang w:val="es-ES" w:eastAsia="zh-CN"/>
      <w14:ligatures w14:val="none"/>
    </w:rPr>
  </w:style>
  <w:style w:type="paragraph" w:styleId="Encabezado">
    <w:name w:val="header"/>
    <w:basedOn w:val="Normal"/>
    <w:link w:val="EncabezadoCar"/>
    <w:rsid w:val="001476DA"/>
    <w:pPr>
      <w:tabs>
        <w:tab w:val="center" w:pos="4419"/>
        <w:tab w:val="right" w:pos="8838"/>
      </w:tabs>
    </w:pPr>
  </w:style>
  <w:style w:type="character" w:customStyle="1" w:styleId="EncabezadoCar">
    <w:name w:val="Encabezado Car"/>
    <w:basedOn w:val="Fuentedeprrafopredeter"/>
    <w:link w:val="Encabezado"/>
    <w:rsid w:val="001476DA"/>
    <w:rPr>
      <w:rFonts w:ascii="Times New Roman" w:eastAsia="Times New Roman" w:hAnsi="Times New Roman" w:cs="Times New Roman"/>
      <w:kern w:val="0"/>
      <w:sz w:val="20"/>
      <w:szCs w:val="20"/>
      <w:lang w:val="es-ES" w:eastAsia="zh-CN"/>
      <w14:ligatures w14:val="none"/>
    </w:rPr>
  </w:style>
  <w:style w:type="character" w:styleId="Hipervnculo">
    <w:name w:val="Hyperlink"/>
    <w:basedOn w:val="Fuentedeprrafopredeter"/>
    <w:uiPriority w:val="99"/>
    <w:unhideWhenUsed/>
    <w:rsid w:val="001476DA"/>
    <w:rPr>
      <w:color w:val="0563C1" w:themeColor="hyperlink"/>
      <w:u w:val="single"/>
    </w:rPr>
  </w:style>
  <w:style w:type="character" w:styleId="Mencinsinresolver">
    <w:name w:val="Unresolved Mention"/>
    <w:basedOn w:val="Fuentedeprrafopredeter"/>
    <w:uiPriority w:val="99"/>
    <w:semiHidden/>
    <w:unhideWhenUsed/>
    <w:rsid w:val="001476DA"/>
    <w:rPr>
      <w:color w:val="605E5C"/>
      <w:shd w:val="clear" w:color="auto" w:fill="E1DFDD"/>
    </w:rPr>
  </w:style>
  <w:style w:type="paragraph" w:styleId="Piedepgina">
    <w:name w:val="footer"/>
    <w:basedOn w:val="Normal"/>
    <w:link w:val="PiedepginaCar"/>
    <w:uiPriority w:val="99"/>
    <w:unhideWhenUsed/>
    <w:rsid w:val="004A1B95"/>
    <w:pPr>
      <w:tabs>
        <w:tab w:val="center" w:pos="4419"/>
        <w:tab w:val="right" w:pos="8838"/>
      </w:tabs>
    </w:pPr>
  </w:style>
  <w:style w:type="character" w:customStyle="1" w:styleId="PiedepginaCar">
    <w:name w:val="Pie de página Car"/>
    <w:basedOn w:val="Fuentedeprrafopredeter"/>
    <w:link w:val="Piedepgina"/>
    <w:uiPriority w:val="99"/>
    <w:rsid w:val="004A1B95"/>
    <w:rPr>
      <w:rFonts w:ascii="Times New Roman" w:eastAsia="Times New Roman" w:hAnsi="Times New Roman" w:cs="Times New Roman"/>
      <w:kern w:val="0"/>
      <w:sz w:val="20"/>
      <w:szCs w:val="20"/>
      <w:lang w:val="es-E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812790">
      <w:bodyDiv w:val="1"/>
      <w:marLeft w:val="0"/>
      <w:marRight w:val="0"/>
      <w:marTop w:val="0"/>
      <w:marBottom w:val="0"/>
      <w:divBdr>
        <w:top w:val="none" w:sz="0" w:space="0" w:color="auto"/>
        <w:left w:val="none" w:sz="0" w:space="0" w:color="auto"/>
        <w:bottom w:val="none" w:sz="0" w:space="0" w:color="auto"/>
        <w:right w:val="none" w:sz="0" w:space="0" w:color="auto"/>
      </w:divBdr>
    </w:div>
    <w:div w:id="381100339">
      <w:bodyDiv w:val="1"/>
      <w:marLeft w:val="0"/>
      <w:marRight w:val="0"/>
      <w:marTop w:val="0"/>
      <w:marBottom w:val="0"/>
      <w:divBdr>
        <w:top w:val="none" w:sz="0" w:space="0" w:color="auto"/>
        <w:left w:val="none" w:sz="0" w:space="0" w:color="auto"/>
        <w:bottom w:val="none" w:sz="0" w:space="0" w:color="auto"/>
        <w:right w:val="none" w:sz="0" w:space="0" w:color="auto"/>
      </w:divBdr>
      <w:divsChild>
        <w:div w:id="645820227">
          <w:marLeft w:val="0"/>
          <w:marRight w:val="0"/>
          <w:marTop w:val="0"/>
          <w:marBottom w:val="0"/>
          <w:divBdr>
            <w:top w:val="none" w:sz="0" w:space="0" w:color="auto"/>
            <w:left w:val="none" w:sz="0" w:space="0" w:color="auto"/>
            <w:bottom w:val="none" w:sz="0" w:space="0" w:color="auto"/>
            <w:right w:val="none" w:sz="0" w:space="0" w:color="auto"/>
          </w:divBdr>
        </w:div>
        <w:div w:id="1981036272">
          <w:marLeft w:val="0"/>
          <w:marRight w:val="0"/>
          <w:marTop w:val="0"/>
          <w:marBottom w:val="0"/>
          <w:divBdr>
            <w:top w:val="none" w:sz="0" w:space="0" w:color="auto"/>
            <w:left w:val="none" w:sz="0" w:space="0" w:color="auto"/>
            <w:bottom w:val="none" w:sz="0" w:space="0" w:color="auto"/>
            <w:right w:val="none" w:sz="0" w:space="0" w:color="auto"/>
          </w:divBdr>
        </w:div>
        <w:div w:id="944582563">
          <w:marLeft w:val="0"/>
          <w:marRight w:val="0"/>
          <w:marTop w:val="0"/>
          <w:marBottom w:val="0"/>
          <w:divBdr>
            <w:top w:val="none" w:sz="0" w:space="0" w:color="auto"/>
            <w:left w:val="none" w:sz="0" w:space="0" w:color="auto"/>
            <w:bottom w:val="none" w:sz="0" w:space="0" w:color="auto"/>
            <w:right w:val="none" w:sz="0" w:space="0" w:color="auto"/>
          </w:divBdr>
        </w:div>
      </w:divsChild>
    </w:div>
    <w:div w:id="634332126">
      <w:bodyDiv w:val="1"/>
      <w:marLeft w:val="0"/>
      <w:marRight w:val="0"/>
      <w:marTop w:val="0"/>
      <w:marBottom w:val="0"/>
      <w:divBdr>
        <w:top w:val="none" w:sz="0" w:space="0" w:color="auto"/>
        <w:left w:val="none" w:sz="0" w:space="0" w:color="auto"/>
        <w:bottom w:val="none" w:sz="0" w:space="0" w:color="auto"/>
        <w:right w:val="none" w:sz="0" w:space="0" w:color="auto"/>
      </w:divBdr>
    </w:div>
    <w:div w:id="857693658">
      <w:bodyDiv w:val="1"/>
      <w:marLeft w:val="0"/>
      <w:marRight w:val="0"/>
      <w:marTop w:val="0"/>
      <w:marBottom w:val="0"/>
      <w:divBdr>
        <w:top w:val="none" w:sz="0" w:space="0" w:color="auto"/>
        <w:left w:val="none" w:sz="0" w:space="0" w:color="auto"/>
        <w:bottom w:val="none" w:sz="0" w:space="0" w:color="auto"/>
        <w:right w:val="none" w:sz="0" w:space="0" w:color="auto"/>
      </w:divBdr>
    </w:div>
    <w:div w:id="1002317933">
      <w:bodyDiv w:val="1"/>
      <w:marLeft w:val="0"/>
      <w:marRight w:val="0"/>
      <w:marTop w:val="0"/>
      <w:marBottom w:val="0"/>
      <w:divBdr>
        <w:top w:val="none" w:sz="0" w:space="0" w:color="auto"/>
        <w:left w:val="none" w:sz="0" w:space="0" w:color="auto"/>
        <w:bottom w:val="none" w:sz="0" w:space="0" w:color="auto"/>
        <w:right w:val="none" w:sz="0" w:space="0" w:color="auto"/>
      </w:divBdr>
    </w:div>
    <w:div w:id="1054500773">
      <w:bodyDiv w:val="1"/>
      <w:marLeft w:val="0"/>
      <w:marRight w:val="0"/>
      <w:marTop w:val="0"/>
      <w:marBottom w:val="0"/>
      <w:divBdr>
        <w:top w:val="none" w:sz="0" w:space="0" w:color="auto"/>
        <w:left w:val="none" w:sz="0" w:space="0" w:color="auto"/>
        <w:bottom w:val="none" w:sz="0" w:space="0" w:color="auto"/>
        <w:right w:val="none" w:sz="0" w:space="0" w:color="auto"/>
      </w:divBdr>
    </w:div>
    <w:div w:id="1270511156">
      <w:bodyDiv w:val="1"/>
      <w:marLeft w:val="0"/>
      <w:marRight w:val="0"/>
      <w:marTop w:val="0"/>
      <w:marBottom w:val="0"/>
      <w:divBdr>
        <w:top w:val="none" w:sz="0" w:space="0" w:color="auto"/>
        <w:left w:val="none" w:sz="0" w:space="0" w:color="auto"/>
        <w:bottom w:val="none" w:sz="0" w:space="0" w:color="auto"/>
        <w:right w:val="none" w:sz="0" w:space="0" w:color="auto"/>
      </w:divBdr>
    </w:div>
    <w:div w:id="1585339105">
      <w:bodyDiv w:val="1"/>
      <w:marLeft w:val="0"/>
      <w:marRight w:val="0"/>
      <w:marTop w:val="0"/>
      <w:marBottom w:val="0"/>
      <w:divBdr>
        <w:top w:val="none" w:sz="0" w:space="0" w:color="auto"/>
        <w:left w:val="none" w:sz="0" w:space="0" w:color="auto"/>
        <w:bottom w:val="none" w:sz="0" w:space="0" w:color="auto"/>
        <w:right w:val="none" w:sz="0" w:space="0" w:color="auto"/>
      </w:divBdr>
      <w:divsChild>
        <w:div w:id="897210035">
          <w:marLeft w:val="0"/>
          <w:marRight w:val="0"/>
          <w:marTop w:val="0"/>
          <w:marBottom w:val="0"/>
          <w:divBdr>
            <w:top w:val="none" w:sz="0" w:space="0" w:color="auto"/>
            <w:left w:val="none" w:sz="0" w:space="0" w:color="auto"/>
            <w:bottom w:val="none" w:sz="0" w:space="0" w:color="auto"/>
            <w:right w:val="none" w:sz="0" w:space="0" w:color="auto"/>
          </w:divBdr>
        </w:div>
        <w:div w:id="548802698">
          <w:marLeft w:val="0"/>
          <w:marRight w:val="0"/>
          <w:marTop w:val="0"/>
          <w:marBottom w:val="0"/>
          <w:divBdr>
            <w:top w:val="none" w:sz="0" w:space="0" w:color="auto"/>
            <w:left w:val="none" w:sz="0" w:space="0" w:color="auto"/>
            <w:bottom w:val="none" w:sz="0" w:space="0" w:color="auto"/>
            <w:right w:val="none" w:sz="0" w:space="0" w:color="auto"/>
          </w:divBdr>
        </w:div>
        <w:div w:id="2050445320">
          <w:marLeft w:val="0"/>
          <w:marRight w:val="0"/>
          <w:marTop w:val="0"/>
          <w:marBottom w:val="0"/>
          <w:divBdr>
            <w:top w:val="none" w:sz="0" w:space="0" w:color="auto"/>
            <w:left w:val="none" w:sz="0" w:space="0" w:color="auto"/>
            <w:bottom w:val="none" w:sz="0" w:space="0" w:color="auto"/>
            <w:right w:val="none" w:sz="0" w:space="0" w:color="auto"/>
          </w:divBdr>
        </w:div>
      </w:divsChild>
    </w:div>
    <w:div w:id="1598441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cbd.int/doc/publications/tou-gdl-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360</TotalTime>
  <Pages>7</Pages>
  <Words>2005</Words>
  <Characters>11032</Characters>
  <Application>Microsoft Office Word</Application>
  <DocSecurity>0</DocSecurity>
  <Lines>91</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OPERACIONES_3</dc:creator>
  <cp:keywords/>
  <dc:description/>
  <cp:lastModifiedBy>OPERACIONES_3</cp:lastModifiedBy>
  <cp:revision>10</cp:revision>
  <cp:lastPrinted>2026-05-13T20:41:00Z</cp:lastPrinted>
  <dcterms:created xsi:type="dcterms:W3CDTF">2025-09-02T15:24:00Z</dcterms:created>
  <dcterms:modified xsi:type="dcterms:W3CDTF">2026-05-13T20:42:00Z</dcterms:modified>
</cp:coreProperties>
</file>